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90" w:rsidRPr="009A7EE0" w:rsidRDefault="00776390" w:rsidP="00776390">
      <w:pPr>
        <w:ind w:firstLine="0"/>
        <w:rPr>
          <w:b/>
        </w:rPr>
      </w:pPr>
      <w:r>
        <w:rPr>
          <w:b/>
        </w:rPr>
        <w:t xml:space="preserve"> РОССИЙСКОЕ ОБЩЕСТВО ДЕРМАТОВЕНЕРОЛОГОВ И КОСМЕТОЛ</w:t>
      </w:r>
      <w:r>
        <w:rPr>
          <w:b/>
        </w:rPr>
        <w:t>О</w:t>
      </w:r>
      <w:r>
        <w:rPr>
          <w:b/>
        </w:rPr>
        <w:t>ГОВ</w:t>
      </w: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A63483">
      <w:pPr>
        <w:spacing w:line="360" w:lineRule="auto"/>
        <w:jc w:val="center"/>
        <w:rPr>
          <w:b/>
          <w:bCs/>
          <w:sz w:val="28"/>
          <w:szCs w:val="28"/>
        </w:rPr>
      </w:pPr>
    </w:p>
    <w:p w:rsidR="00A63483" w:rsidRDefault="00A63483" w:rsidP="00776390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ФЕДЕРАЛЬНЫЕ КЛИНИЧЕСКИЕ РЕКОМЕНДАЦИИ</w:t>
      </w:r>
    </w:p>
    <w:p w:rsidR="00A63483" w:rsidRPr="00360838" w:rsidRDefault="00A63483" w:rsidP="00776390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ВЕДЕНИЮ БОЛЬНЫХ </w:t>
      </w:r>
      <w:r w:rsidR="00360838">
        <w:rPr>
          <w:b/>
          <w:bCs/>
          <w:sz w:val="28"/>
          <w:szCs w:val="28"/>
        </w:rPr>
        <w:t>МИКОЗАМИ СТОП И КИСТЕЙ</w:t>
      </w:r>
    </w:p>
    <w:p w:rsidR="00A63483" w:rsidRDefault="00A63483" w:rsidP="00A63483">
      <w:pPr>
        <w:spacing w:line="360" w:lineRule="auto"/>
        <w:jc w:val="center"/>
        <w:rPr>
          <w:b/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sz w:val="28"/>
          <w:szCs w:val="28"/>
        </w:rPr>
      </w:pPr>
    </w:p>
    <w:p w:rsidR="00A63483" w:rsidRDefault="00A63483" w:rsidP="00A63483">
      <w:pPr>
        <w:jc w:val="center"/>
        <w:rPr>
          <w:b/>
          <w:sz w:val="28"/>
          <w:szCs w:val="28"/>
        </w:rPr>
      </w:pPr>
    </w:p>
    <w:p w:rsidR="00A63483" w:rsidRDefault="00A63483" w:rsidP="00A63483">
      <w:pPr>
        <w:jc w:val="center"/>
        <w:rPr>
          <w:b/>
          <w:sz w:val="28"/>
          <w:szCs w:val="28"/>
        </w:rPr>
      </w:pPr>
    </w:p>
    <w:p w:rsidR="00A63483" w:rsidRDefault="00A63483" w:rsidP="00A63483">
      <w:pPr>
        <w:jc w:val="center"/>
        <w:rPr>
          <w:b/>
          <w:sz w:val="28"/>
          <w:szCs w:val="28"/>
        </w:rPr>
      </w:pPr>
    </w:p>
    <w:p w:rsidR="00A63483" w:rsidRDefault="00A63483" w:rsidP="00A63483">
      <w:pPr>
        <w:jc w:val="center"/>
        <w:rPr>
          <w:b/>
          <w:sz w:val="28"/>
          <w:szCs w:val="28"/>
        </w:rPr>
      </w:pPr>
    </w:p>
    <w:p w:rsidR="00A63483" w:rsidRPr="00776390" w:rsidRDefault="00A63483" w:rsidP="00A63483">
      <w:pPr>
        <w:jc w:val="center"/>
        <w:rPr>
          <w:b/>
        </w:rPr>
      </w:pPr>
      <w:r w:rsidRPr="00776390">
        <w:rPr>
          <w:b/>
        </w:rPr>
        <w:t>Москва - 2013</w:t>
      </w:r>
    </w:p>
    <w:p w:rsidR="00776390" w:rsidRDefault="00776390" w:rsidP="00776390">
      <w:pPr>
        <w:ind w:firstLine="0"/>
        <w:rPr>
          <w:b/>
          <w:bCs/>
          <w:sz w:val="28"/>
          <w:szCs w:val="28"/>
          <w:lang w:val="en-US"/>
        </w:rPr>
      </w:pPr>
    </w:p>
    <w:p w:rsidR="00A63483" w:rsidRPr="00F70F73" w:rsidRDefault="00A63483" w:rsidP="00776390">
      <w:pPr>
        <w:ind w:firstLine="0"/>
        <w:rPr>
          <w:b/>
          <w:bCs/>
          <w:sz w:val="28"/>
          <w:szCs w:val="28"/>
        </w:rPr>
      </w:pPr>
      <w:r w:rsidRPr="00F70F73">
        <w:rPr>
          <w:b/>
          <w:bCs/>
          <w:sz w:val="28"/>
          <w:szCs w:val="28"/>
        </w:rPr>
        <w:lastRenderedPageBreak/>
        <w:t>Персональный состав рабочей группы по подготовке федеральных кл</w:t>
      </w:r>
      <w:r w:rsidRPr="00F70F73">
        <w:rPr>
          <w:b/>
          <w:bCs/>
          <w:sz w:val="28"/>
          <w:szCs w:val="28"/>
        </w:rPr>
        <w:t>и</w:t>
      </w:r>
      <w:r w:rsidRPr="00F70F73">
        <w:rPr>
          <w:b/>
          <w:bCs/>
          <w:sz w:val="28"/>
          <w:szCs w:val="28"/>
        </w:rPr>
        <w:t>нических рекомендаций по профилю "Дерматовенерология",  раздел «</w:t>
      </w:r>
      <w:r w:rsidR="00360838">
        <w:rPr>
          <w:b/>
          <w:bCs/>
          <w:sz w:val="28"/>
          <w:szCs w:val="28"/>
        </w:rPr>
        <w:t>Микозы стоп и кистей</w:t>
      </w:r>
      <w:r w:rsidRPr="00F70F73">
        <w:rPr>
          <w:b/>
          <w:bCs/>
          <w:sz w:val="28"/>
          <w:szCs w:val="28"/>
        </w:rPr>
        <w:t>»:</w:t>
      </w:r>
    </w:p>
    <w:p w:rsidR="00776390" w:rsidRPr="00F70F73" w:rsidRDefault="00F70F73" w:rsidP="00776390">
      <w:pPr>
        <w:pStyle w:val="1"/>
        <w:ind w:firstLine="0"/>
        <w:rPr>
          <w:rFonts w:ascii="Times New Roman" w:hAnsi="Times New Roman"/>
          <w:b w:val="0"/>
          <w:sz w:val="28"/>
          <w:szCs w:val="28"/>
        </w:rPr>
      </w:pPr>
      <w:bookmarkStart w:id="0" w:name="_Toc241855835"/>
      <w:r w:rsidRPr="00F70F73">
        <w:rPr>
          <w:rFonts w:ascii="Times New Roman" w:hAnsi="Times New Roman"/>
          <w:b w:val="0"/>
          <w:sz w:val="28"/>
          <w:szCs w:val="28"/>
        </w:rPr>
        <w:t>Ново</w:t>
      </w:r>
      <w:r>
        <w:rPr>
          <w:rFonts w:ascii="Times New Roman" w:hAnsi="Times New Roman"/>
          <w:b w:val="0"/>
          <w:sz w:val="28"/>
          <w:szCs w:val="28"/>
        </w:rPr>
        <w:t xml:space="preserve">селов Виктор Серафимович – доцент кафедры кожных и венерических </w:t>
      </w:r>
      <w:r w:rsidRPr="00F70F73">
        <w:rPr>
          <w:rFonts w:ascii="Times New Roman" w:hAnsi="Times New Roman"/>
          <w:b w:val="0"/>
          <w:sz w:val="28"/>
          <w:szCs w:val="28"/>
        </w:rPr>
        <w:t xml:space="preserve">болезней им.Рахманова </w:t>
      </w:r>
      <w:r w:rsidRPr="00F70F73">
        <w:rPr>
          <w:rStyle w:val="a8"/>
          <w:rFonts w:ascii="Times New Roman" w:hAnsi="Times New Roman"/>
          <w:sz w:val="28"/>
          <w:szCs w:val="28"/>
          <w:shd w:val="clear" w:color="auto" w:fill="FFFFFF"/>
        </w:rPr>
        <w:t xml:space="preserve">ГБОУ ВПО </w:t>
      </w:r>
      <w:r>
        <w:rPr>
          <w:rStyle w:val="a8"/>
          <w:rFonts w:ascii="Times New Roman" w:hAnsi="Times New Roman"/>
          <w:sz w:val="28"/>
          <w:szCs w:val="28"/>
          <w:shd w:val="clear" w:color="auto" w:fill="FFFFFF"/>
        </w:rPr>
        <w:t>«</w:t>
      </w:r>
      <w:r w:rsidRPr="00F70F73">
        <w:rPr>
          <w:rStyle w:val="a8"/>
          <w:rFonts w:ascii="Times New Roman" w:hAnsi="Times New Roman"/>
          <w:sz w:val="28"/>
          <w:szCs w:val="28"/>
          <w:shd w:val="clear" w:color="auto" w:fill="FFFFFF"/>
        </w:rPr>
        <w:t>Первый МГМУ им. И.М. Сеченова</w:t>
      </w:r>
      <w:r>
        <w:rPr>
          <w:rStyle w:val="a8"/>
          <w:rFonts w:ascii="Times New Roman" w:hAnsi="Times New Roman"/>
          <w:sz w:val="28"/>
          <w:szCs w:val="28"/>
          <w:shd w:val="clear" w:color="auto" w:fill="FFFFFF"/>
        </w:rPr>
        <w:t>»</w:t>
      </w:r>
      <w:r w:rsidRPr="00F70F73">
        <w:rPr>
          <w:rStyle w:val="a8"/>
          <w:rFonts w:ascii="Times New Roman" w:hAnsi="Times New Roman"/>
          <w:sz w:val="28"/>
          <w:szCs w:val="28"/>
          <w:shd w:val="clear" w:color="auto" w:fill="FFFFFF"/>
        </w:rPr>
        <w:t xml:space="preserve"> Минздрава России</w:t>
      </w:r>
      <w:r>
        <w:rPr>
          <w:rStyle w:val="a8"/>
          <w:rFonts w:ascii="Times New Roman" w:hAnsi="Times New Roman"/>
          <w:sz w:val="28"/>
          <w:szCs w:val="28"/>
          <w:shd w:val="clear" w:color="auto" w:fill="FFFFFF"/>
        </w:rPr>
        <w:t>, кандидат медицинских наук</w:t>
      </w:r>
    </w:p>
    <w:p w:rsidR="00776390" w:rsidRDefault="00776390" w:rsidP="00776390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776390" w:rsidRDefault="00776390" w:rsidP="00776390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776390" w:rsidRDefault="00776390" w:rsidP="00776390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776390" w:rsidRDefault="00776390" w:rsidP="00776390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776390" w:rsidRDefault="00776390" w:rsidP="00776390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776390" w:rsidRDefault="00776390" w:rsidP="00776390"/>
    <w:p w:rsidR="00F70F73" w:rsidRDefault="00F70F73" w:rsidP="00776390"/>
    <w:p w:rsidR="00776390" w:rsidRDefault="00776390" w:rsidP="00776390"/>
    <w:p w:rsidR="00776390" w:rsidRPr="00776390" w:rsidRDefault="00776390" w:rsidP="00776390"/>
    <w:p w:rsidR="00F30736" w:rsidRPr="00F70F73" w:rsidRDefault="00F30736" w:rsidP="00776390">
      <w:pPr>
        <w:pStyle w:val="1"/>
        <w:ind w:firstLine="0"/>
        <w:rPr>
          <w:rFonts w:ascii="Times New Roman" w:hAnsi="Times New Roman"/>
          <w:sz w:val="28"/>
          <w:szCs w:val="28"/>
          <w:lang w:val="ru-RU"/>
        </w:rPr>
      </w:pPr>
    </w:p>
    <w:bookmarkEnd w:id="0"/>
    <w:p w:rsidR="00F30736" w:rsidRPr="00F30736" w:rsidRDefault="00F30736" w:rsidP="00F30736">
      <w:pPr>
        <w:pStyle w:val="1"/>
        <w:spacing w:before="0"/>
        <w:rPr>
          <w:rFonts w:ascii="Times New Roman" w:hAnsi="Times New Roman"/>
          <w:sz w:val="28"/>
          <w:szCs w:val="28"/>
        </w:rPr>
      </w:pPr>
      <w:r w:rsidRPr="00F30736">
        <w:rPr>
          <w:rFonts w:ascii="Times New Roman" w:hAnsi="Times New Roman"/>
          <w:sz w:val="28"/>
          <w:szCs w:val="28"/>
        </w:rPr>
        <w:t>МЕТОДОЛОГИЯ</w:t>
      </w:r>
      <w:r w:rsidRPr="00F30736">
        <w:rPr>
          <w:rFonts w:ascii="Times New Roman" w:hAnsi="Times New Roman"/>
          <w:sz w:val="28"/>
          <w:szCs w:val="28"/>
        </w:rPr>
        <w:br/>
      </w: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Методы, использованные для сбора/селекции доказательств:</w:t>
      </w:r>
    </w:p>
    <w:p w:rsidR="00F30736" w:rsidRDefault="00F30736" w:rsidP="00F30736">
      <w:pPr>
        <w:rPr>
          <w:sz w:val="28"/>
          <w:szCs w:val="28"/>
        </w:rPr>
      </w:pPr>
      <w:r>
        <w:rPr>
          <w:sz w:val="28"/>
          <w:szCs w:val="28"/>
        </w:rPr>
        <w:t>поиск в электронных базах данных.</w:t>
      </w:r>
    </w:p>
    <w:p w:rsidR="00F30736" w:rsidRDefault="00F30736" w:rsidP="00F30736">
      <w:pPr>
        <w:rPr>
          <w:b/>
          <w:sz w:val="28"/>
          <w:szCs w:val="28"/>
        </w:rPr>
      </w:pPr>
    </w:p>
    <w:p w:rsidR="00F30736" w:rsidRDefault="00F30736" w:rsidP="00F30736">
      <w:pPr>
        <w:rPr>
          <w:sz w:val="28"/>
          <w:szCs w:val="28"/>
        </w:rPr>
      </w:pPr>
      <w:r>
        <w:rPr>
          <w:b/>
          <w:sz w:val="28"/>
          <w:szCs w:val="28"/>
        </w:rPr>
        <w:t>Описание методов, использованных для сбора/селекции доказ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тельств:</w:t>
      </w:r>
    </w:p>
    <w:p w:rsidR="00F30736" w:rsidRDefault="00F30736" w:rsidP="00F30736">
      <w:pPr>
        <w:rPr>
          <w:sz w:val="28"/>
          <w:szCs w:val="28"/>
        </w:rPr>
      </w:pPr>
      <w:r>
        <w:rPr>
          <w:sz w:val="28"/>
          <w:szCs w:val="28"/>
        </w:rPr>
        <w:t>доказательной базой для рекомендаций являются публикации, воше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шие в Кокрановскую библиотеку, базы данных EMBASE и MEDLINE. </w:t>
      </w:r>
    </w:p>
    <w:p w:rsidR="00F30736" w:rsidRDefault="00F30736" w:rsidP="00F30736">
      <w:pPr>
        <w:rPr>
          <w:b/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Методы, использованные для оценки качества и силы доказ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тельств:</w:t>
      </w:r>
    </w:p>
    <w:p w:rsidR="00F30736" w:rsidRDefault="00F30736" w:rsidP="00F30736">
      <w:pPr>
        <w:pStyle w:val="11"/>
        <w:numPr>
          <w:ilvl w:val="0"/>
          <w:numId w:val="12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Консенсус экспертов;</w:t>
      </w:r>
    </w:p>
    <w:p w:rsidR="00F30736" w:rsidRDefault="00F30736" w:rsidP="00F30736">
      <w:pPr>
        <w:pStyle w:val="11"/>
        <w:numPr>
          <w:ilvl w:val="0"/>
          <w:numId w:val="12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значимости в соответствии с рейтинговой схемой (схема прилаг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ется).</w:t>
      </w:r>
    </w:p>
    <w:p w:rsidR="00F30736" w:rsidRDefault="00F30736" w:rsidP="00F30736">
      <w:pPr>
        <w:rPr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Рейтинговая схема для оценки силы рекомендаций: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2"/>
        <w:gridCol w:w="7539"/>
      </w:tblGrid>
      <w:tr w:rsidR="00F30736" w:rsidTr="00F30736">
        <w:trPr>
          <w:trHeight w:val="817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0736" w:rsidRDefault="00F30736" w:rsidP="00360838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Уровни док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зательств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0736" w:rsidRDefault="00F30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</w:t>
            </w:r>
          </w:p>
        </w:tc>
      </w:tr>
      <w:tr w:rsidR="00F30736" w:rsidTr="00F30736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1++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Мета-анализы высокого качества, систематические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зоры рандомизированных контролируемых исследований (РКИ) или РКИ с очень низким риском систематических ошибок</w:t>
            </w:r>
          </w:p>
        </w:tc>
      </w:tr>
      <w:tr w:rsidR="00F30736" w:rsidTr="00F30736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1+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Качественно проведенные мета-анализы, систематич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ские, или РКИ с низким риском систематических ошибок</w:t>
            </w:r>
          </w:p>
        </w:tc>
      </w:tr>
      <w:tr w:rsidR="00F30736" w:rsidTr="00F30736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Мета-анализы, систематические, или РКИ с высоким риском систематических ошибок</w:t>
            </w:r>
          </w:p>
        </w:tc>
      </w:tr>
      <w:tr w:rsidR="00F30736" w:rsidTr="00F30736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2++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Высококачественные систематические обзоры исслед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ваний случай-контроль или когортных исследований. Выс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кокачественные обзоры исследований случай-контроль или когортных исследований с очень низким риском эффектов смешивания или систематических ошибок и средней вер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ятностью причинной взаимосвязи</w:t>
            </w:r>
          </w:p>
        </w:tc>
      </w:tr>
      <w:tr w:rsidR="00F30736" w:rsidTr="00F30736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2+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 проведенные исследования случай-контроль или когортные исследования со средним риском эффектов смешивания или систематических ошибок и средней вер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ятностью причинной взаимосвязи</w:t>
            </w:r>
          </w:p>
        </w:tc>
      </w:tr>
      <w:tr w:rsidR="00F30736" w:rsidTr="00F30736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Исследования случай-контроль или когортные исслед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с высоким риском эффектов смешивания или сист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матических ошибок и средней вероятностью причинной взаимосвязи</w:t>
            </w:r>
          </w:p>
        </w:tc>
      </w:tr>
      <w:tr w:rsidR="00F30736" w:rsidTr="00F30736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Неаналитические исследования (например: описания случаев, серий случаев)</w:t>
            </w:r>
          </w:p>
        </w:tc>
      </w:tr>
      <w:tr w:rsidR="00F30736" w:rsidTr="00F30736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Мнение экспертов</w:t>
            </w:r>
          </w:p>
        </w:tc>
      </w:tr>
    </w:tbl>
    <w:p w:rsidR="00F30736" w:rsidRDefault="00F30736" w:rsidP="00F30736">
      <w:pPr>
        <w:jc w:val="right"/>
        <w:rPr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Методы, использованные для анализа доказательств:</w:t>
      </w:r>
    </w:p>
    <w:p w:rsidR="00F30736" w:rsidRDefault="00F30736" w:rsidP="00F30736">
      <w:pPr>
        <w:pStyle w:val="11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Обзоры опубликованных мета-анализов;</w:t>
      </w:r>
    </w:p>
    <w:p w:rsidR="00F30736" w:rsidRDefault="00F30736" w:rsidP="00F30736">
      <w:pPr>
        <w:pStyle w:val="11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Систематические обзоры с таблицами доказательств.</w:t>
      </w:r>
    </w:p>
    <w:p w:rsidR="00F30736" w:rsidRDefault="00F30736" w:rsidP="00F30736">
      <w:pPr>
        <w:rPr>
          <w:b/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Методы, использованные для формулирования рекомендаций:</w:t>
      </w:r>
    </w:p>
    <w:p w:rsidR="00F30736" w:rsidRDefault="00F30736" w:rsidP="00F30736">
      <w:pPr>
        <w:rPr>
          <w:sz w:val="28"/>
          <w:szCs w:val="28"/>
        </w:rPr>
      </w:pPr>
      <w:r>
        <w:rPr>
          <w:sz w:val="28"/>
          <w:szCs w:val="28"/>
        </w:rPr>
        <w:t>Консенсус экспертов.</w:t>
      </w:r>
    </w:p>
    <w:p w:rsidR="00F30736" w:rsidRDefault="00F30736" w:rsidP="00F30736">
      <w:pPr>
        <w:rPr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Рейтинговая схема для оценки силы рекомендаций:</w:t>
      </w:r>
    </w:p>
    <w:p w:rsidR="00F30736" w:rsidRDefault="00F30736" w:rsidP="00F30736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12"/>
      </w:tblGrid>
      <w:tr w:rsidR="00F30736" w:rsidTr="00F30736">
        <w:trPr>
          <w:trHeight w:val="60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0736" w:rsidRDefault="00F30736" w:rsidP="00360838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Сила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0736" w:rsidRDefault="00F30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</w:t>
            </w:r>
          </w:p>
        </w:tc>
      </w:tr>
      <w:tr w:rsidR="00F30736" w:rsidTr="00F3073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меньшей мере один мета-анализ, систематический обзор или РКИ, оцененные как 1++ , напрямую применимые к целевой попул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ции и демонстрирующие устойчивость результатов</w:t>
            </w:r>
          </w:p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</w:t>
            </w:r>
          </w:p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доказательств, включающая результаты исследований, оц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ненные как 1+, напрямую применимые к целевой популяции и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монстрирующие общую устойчивость результатов</w:t>
            </w:r>
          </w:p>
        </w:tc>
      </w:tr>
      <w:tr w:rsidR="00F30736" w:rsidTr="00F3073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доказательств, включающая результаты исследований, оц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ненные как 2++, напрямую применимые к целевой популяции и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монстрирующие общую устойчивость результатов</w:t>
            </w:r>
          </w:p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</w:t>
            </w:r>
          </w:p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экстраполированные доказательства из исследований, оцене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как 1++ или 1+</w:t>
            </w:r>
          </w:p>
        </w:tc>
      </w:tr>
      <w:tr w:rsidR="00F30736" w:rsidTr="00F3073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доказательств, включающая результаты исследований, оц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ненные как 2+, напрямую применимые к целевой популяции и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монстрирующие общую устойчивость результатов;</w:t>
            </w:r>
          </w:p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</w:t>
            </w:r>
          </w:p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экстраполированные доказательства из исследований, оцене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как 2++</w:t>
            </w:r>
          </w:p>
        </w:tc>
      </w:tr>
      <w:tr w:rsidR="00F30736" w:rsidTr="00F30736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Доказательства уровня 3 или 4;</w:t>
            </w:r>
          </w:p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</w:t>
            </w:r>
          </w:p>
          <w:p w:rsidR="00F30736" w:rsidRDefault="00F30736" w:rsidP="003608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экстраполированные доказательства из исследований, оцене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как 2+</w:t>
            </w:r>
          </w:p>
        </w:tc>
      </w:tr>
    </w:tbl>
    <w:p w:rsidR="00F30736" w:rsidRDefault="00F30736" w:rsidP="00F30736">
      <w:pPr>
        <w:rPr>
          <w:b/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Индикаторы доброкачественной практики (</w:t>
      </w:r>
      <w:r>
        <w:rPr>
          <w:b/>
          <w:sz w:val="28"/>
          <w:szCs w:val="28"/>
          <w:lang w:val="en-US"/>
        </w:rPr>
        <w:t>Good</w:t>
      </w:r>
      <w:r w:rsidRPr="00F3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Practice</w:t>
      </w:r>
      <w:r w:rsidRPr="00F3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Points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GPPs</w:t>
      </w:r>
      <w:r>
        <w:rPr>
          <w:b/>
          <w:sz w:val="28"/>
          <w:szCs w:val="28"/>
        </w:rPr>
        <w:t>):</w:t>
      </w:r>
    </w:p>
    <w:p w:rsidR="00F30736" w:rsidRDefault="00F30736" w:rsidP="00F307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Рекомендуемая доброкачественная практика базируется на клинич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ском опыте членов рабочей группы по разработке рекомендаций.</w:t>
      </w:r>
    </w:p>
    <w:p w:rsidR="00F30736" w:rsidRDefault="00F30736" w:rsidP="00F30736">
      <w:pPr>
        <w:rPr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Экономический анализ:</w:t>
      </w:r>
    </w:p>
    <w:p w:rsidR="00F30736" w:rsidRDefault="00F30736" w:rsidP="00F307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Анализ стоимости не проводился и публикации по фармакоэкономике не анализировались.</w:t>
      </w:r>
    </w:p>
    <w:p w:rsidR="00F30736" w:rsidRDefault="00F30736" w:rsidP="00F30736">
      <w:pPr>
        <w:rPr>
          <w:b/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 валидизации рекомендаций:</w:t>
      </w:r>
    </w:p>
    <w:p w:rsidR="00F30736" w:rsidRDefault="00F30736" w:rsidP="00F30736">
      <w:pPr>
        <w:pStyle w:val="11"/>
        <w:numPr>
          <w:ilvl w:val="0"/>
          <w:numId w:val="14"/>
        </w:numPr>
        <w:ind w:left="669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Внешняя экспертная оценка;</w:t>
      </w:r>
    </w:p>
    <w:p w:rsidR="00F30736" w:rsidRDefault="00F30736" w:rsidP="00F30736">
      <w:pPr>
        <w:pStyle w:val="11"/>
        <w:numPr>
          <w:ilvl w:val="0"/>
          <w:numId w:val="14"/>
        </w:numPr>
        <w:ind w:left="669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экспертная оценка.</w:t>
      </w:r>
    </w:p>
    <w:p w:rsidR="00F30736" w:rsidRDefault="00F30736" w:rsidP="00F30736">
      <w:pPr>
        <w:rPr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метода валидизации рекомендаций:</w:t>
      </w:r>
    </w:p>
    <w:p w:rsidR="00F30736" w:rsidRDefault="00F30736" w:rsidP="00F3073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Настоящие рекомендации в предварительной версии рецензированы независимыми экспертами. </w:t>
      </w:r>
    </w:p>
    <w:p w:rsidR="00F30736" w:rsidRDefault="00F30736" w:rsidP="00F307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Комментарии, полученные от экспертов, систематизированы и обсу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дены членами рабочей группы. Вносимые в результате этого изменения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комендации регистрировались. Если же изменения не были внесены, то зар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гистрированы причины отказа от внесения изменений.</w:t>
      </w:r>
    </w:p>
    <w:p w:rsidR="00F30736" w:rsidRDefault="00F30736" w:rsidP="00F30736">
      <w:pPr>
        <w:rPr>
          <w:b/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и экспертная оценка:</w:t>
      </w:r>
    </w:p>
    <w:p w:rsidR="00F30736" w:rsidRDefault="00F30736" w:rsidP="00F307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Предварительная версия была выставлена для обсуждения на сайте ФГБУ «Государственный научный центр дерматовенерологии и косметол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гии» Минздрава России для того, чтобы лица, не участвующие в разработке рекомендаций, имели возможность принять участие в обсуждении и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шенствовании рекомендаций.</w:t>
      </w:r>
    </w:p>
    <w:p w:rsidR="00F30736" w:rsidRDefault="00F30736" w:rsidP="00F30736">
      <w:pPr>
        <w:ind w:firstLine="708"/>
        <w:rPr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Рабочая группа:</w:t>
      </w:r>
    </w:p>
    <w:p w:rsidR="00F30736" w:rsidRDefault="00F30736" w:rsidP="00F307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Для окончательной редакции и контроля качества рекомендации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вторно проанализированы членами рабочей группы.</w:t>
      </w:r>
    </w:p>
    <w:p w:rsidR="00F30736" w:rsidRDefault="00F30736" w:rsidP="00F30736">
      <w:pPr>
        <w:rPr>
          <w:b/>
          <w:sz w:val="28"/>
          <w:szCs w:val="28"/>
        </w:rPr>
      </w:pPr>
    </w:p>
    <w:p w:rsidR="00F30736" w:rsidRDefault="00F30736" w:rsidP="00F30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рекомендации:</w:t>
      </w:r>
    </w:p>
    <w:p w:rsidR="00A63483" w:rsidRDefault="00F30736" w:rsidP="00F30736">
      <w:pPr>
        <w:rPr>
          <w:b/>
          <w:sz w:val="28"/>
          <w:szCs w:val="28"/>
        </w:rPr>
      </w:pPr>
      <w:r>
        <w:rPr>
          <w:sz w:val="28"/>
          <w:szCs w:val="28"/>
        </w:rPr>
        <w:t>Сила рекомендаций (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приводится  при изложении текста рекоме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даций</w:t>
      </w:r>
    </w:p>
    <w:p w:rsidR="00916458" w:rsidRPr="00DB43F0" w:rsidRDefault="00916458" w:rsidP="007635D1">
      <w:pPr>
        <w:spacing w:line="360" w:lineRule="auto"/>
        <w:ind w:firstLine="0"/>
        <w:rPr>
          <w:b/>
          <w:bCs/>
          <w:i/>
          <w:iCs/>
          <w:sz w:val="32"/>
          <w:szCs w:val="32"/>
        </w:rPr>
      </w:pPr>
    </w:p>
    <w:p w:rsidR="00916458" w:rsidRDefault="00916458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A63483" w:rsidRPr="00916458" w:rsidRDefault="00A63483" w:rsidP="00C1034E">
      <w:pPr>
        <w:spacing w:line="360" w:lineRule="auto"/>
        <w:ind w:firstLine="709"/>
        <w:rPr>
          <w:b/>
          <w:bCs/>
          <w:i/>
          <w:iCs/>
        </w:rPr>
      </w:pPr>
    </w:p>
    <w:p w:rsidR="00916458" w:rsidRPr="00916458" w:rsidRDefault="00916458" w:rsidP="007635D1">
      <w:pPr>
        <w:spacing w:line="360" w:lineRule="auto"/>
        <w:ind w:firstLine="709"/>
        <w:jc w:val="center"/>
        <w:rPr>
          <w:i/>
          <w:iCs/>
        </w:rPr>
      </w:pPr>
    </w:p>
    <w:p w:rsidR="00776390" w:rsidRDefault="00776390" w:rsidP="00A63483">
      <w:pPr>
        <w:pStyle w:val="3"/>
        <w:ind w:firstLine="709"/>
        <w:rPr>
          <w:rFonts w:ascii="Times New Roman" w:hAnsi="Times New Roman" w:cs="Times New Roman"/>
          <w:sz w:val="28"/>
          <w:szCs w:val="28"/>
        </w:rPr>
      </w:pPr>
    </w:p>
    <w:p w:rsidR="00776390" w:rsidRDefault="00776390" w:rsidP="00A63483">
      <w:pPr>
        <w:pStyle w:val="3"/>
        <w:ind w:firstLine="709"/>
        <w:rPr>
          <w:rFonts w:ascii="Times New Roman" w:hAnsi="Times New Roman" w:cs="Times New Roman"/>
          <w:sz w:val="28"/>
          <w:szCs w:val="28"/>
        </w:rPr>
      </w:pPr>
    </w:p>
    <w:p w:rsidR="00F30736" w:rsidRDefault="00F30736" w:rsidP="00776390">
      <w:pPr>
        <w:pStyle w:val="3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16A11" w:rsidRPr="00F30736" w:rsidRDefault="00F30736" w:rsidP="00776390">
      <w:pPr>
        <w:pStyle w:val="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МИКОЗЫ СТОП И КИСТЕЙ</w:t>
      </w:r>
    </w:p>
    <w:p w:rsidR="00776390" w:rsidRDefault="00776390" w:rsidP="00776390">
      <w:pPr>
        <w:ind w:firstLine="0"/>
        <w:rPr>
          <w:b/>
          <w:bCs/>
          <w:sz w:val="28"/>
          <w:szCs w:val="28"/>
        </w:rPr>
      </w:pPr>
    </w:p>
    <w:p w:rsidR="00776390" w:rsidRDefault="00776390" w:rsidP="00776390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</w:t>
      </w:r>
      <w:r w:rsidRPr="002B36BE">
        <w:rPr>
          <w:b/>
          <w:bCs/>
          <w:sz w:val="28"/>
          <w:szCs w:val="28"/>
        </w:rPr>
        <w:t xml:space="preserve">ифр по </w:t>
      </w:r>
      <w:r>
        <w:rPr>
          <w:b/>
          <w:bCs/>
          <w:sz w:val="28"/>
          <w:szCs w:val="28"/>
        </w:rPr>
        <w:t>М</w:t>
      </w:r>
      <w:r w:rsidRPr="002B36BE">
        <w:rPr>
          <w:b/>
          <w:bCs/>
          <w:sz w:val="28"/>
          <w:szCs w:val="28"/>
        </w:rPr>
        <w:t>еждународной классификации болезней МКБ-10</w:t>
      </w:r>
    </w:p>
    <w:p w:rsidR="00AE044B" w:rsidRPr="00AE044B" w:rsidRDefault="00D223B3" w:rsidP="00776390">
      <w:pPr>
        <w:ind w:firstLine="0"/>
        <w:rPr>
          <w:b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В.35</w:t>
      </w:r>
    </w:p>
    <w:p w:rsidR="00C7238C" w:rsidRDefault="00C7238C" w:rsidP="00776390">
      <w:pPr>
        <w:ind w:firstLine="0"/>
        <w:rPr>
          <w:sz w:val="28"/>
          <w:szCs w:val="28"/>
        </w:rPr>
      </w:pPr>
    </w:p>
    <w:p w:rsidR="00776390" w:rsidRPr="00A95E45" w:rsidRDefault="00776390" w:rsidP="00776390">
      <w:pPr>
        <w:ind w:firstLine="0"/>
        <w:rPr>
          <w:b/>
          <w:sz w:val="28"/>
          <w:szCs w:val="28"/>
        </w:rPr>
      </w:pPr>
      <w:r w:rsidRPr="00A95E45">
        <w:rPr>
          <w:b/>
          <w:sz w:val="28"/>
          <w:szCs w:val="28"/>
        </w:rPr>
        <w:t>ОПРЕДЕЛЕНИЕ</w:t>
      </w:r>
    </w:p>
    <w:p w:rsidR="00216A11" w:rsidRPr="00776390" w:rsidRDefault="00D732D5" w:rsidP="00776390">
      <w:pPr>
        <w:ind w:firstLine="708"/>
        <w:rPr>
          <w:bCs/>
          <w:sz w:val="28"/>
          <w:szCs w:val="28"/>
        </w:rPr>
      </w:pPr>
      <w:r>
        <w:rPr>
          <w:iCs/>
          <w:sz w:val="28"/>
          <w:szCs w:val="28"/>
        </w:rPr>
        <w:t>Дерматофитии – м</w:t>
      </w:r>
      <w:r w:rsidR="00216A11" w:rsidRPr="00776390">
        <w:rPr>
          <w:iCs/>
          <w:sz w:val="28"/>
          <w:szCs w:val="28"/>
        </w:rPr>
        <w:t>икозы</w:t>
      </w:r>
      <w:r>
        <w:rPr>
          <w:iCs/>
          <w:sz w:val="28"/>
          <w:szCs w:val="28"/>
        </w:rPr>
        <w:t>, вызываемые патогенными грибами, пор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жающи</w:t>
      </w:r>
      <w:r w:rsidR="004E3A45">
        <w:rPr>
          <w:iCs/>
          <w:sz w:val="28"/>
          <w:szCs w:val="28"/>
        </w:rPr>
        <w:t xml:space="preserve">ми </w:t>
      </w:r>
      <w:r>
        <w:rPr>
          <w:iCs/>
          <w:sz w:val="28"/>
          <w:szCs w:val="28"/>
        </w:rPr>
        <w:t>кожу и ее придатки</w:t>
      </w:r>
      <w:r w:rsidR="00216A11" w:rsidRPr="00776390">
        <w:rPr>
          <w:sz w:val="28"/>
          <w:szCs w:val="28"/>
        </w:rPr>
        <w:t>.</w:t>
      </w:r>
    </w:p>
    <w:p w:rsidR="00776390" w:rsidRDefault="00776390" w:rsidP="00776390">
      <w:pPr>
        <w:ind w:firstLine="0"/>
        <w:rPr>
          <w:b/>
          <w:bCs/>
          <w:i/>
          <w:sz w:val="28"/>
          <w:szCs w:val="28"/>
        </w:rPr>
      </w:pPr>
    </w:p>
    <w:p w:rsidR="00776390" w:rsidRDefault="00776390" w:rsidP="00776390">
      <w:pPr>
        <w:ind w:firstLine="0"/>
        <w:rPr>
          <w:b/>
          <w:bCs/>
          <w:sz w:val="28"/>
          <w:szCs w:val="28"/>
        </w:rPr>
      </w:pPr>
      <w:r w:rsidRPr="00776390">
        <w:rPr>
          <w:b/>
          <w:bCs/>
          <w:sz w:val="28"/>
          <w:szCs w:val="28"/>
        </w:rPr>
        <w:t>ЭТИОЛОГИЯ И ЭПИДЕМИОЛОГИЯ</w:t>
      </w:r>
    </w:p>
    <w:p w:rsidR="00C7238C" w:rsidRPr="004E3A45" w:rsidRDefault="00216A11" w:rsidP="00C7238C">
      <w:pPr>
        <w:ind w:firstLine="708"/>
        <w:rPr>
          <w:bCs/>
          <w:sz w:val="28"/>
          <w:szCs w:val="28"/>
        </w:rPr>
      </w:pPr>
      <w:r w:rsidRPr="00A63483">
        <w:rPr>
          <w:bCs/>
          <w:sz w:val="28"/>
          <w:szCs w:val="28"/>
        </w:rPr>
        <w:t xml:space="preserve">Наиболее частыми возбудителями </w:t>
      </w:r>
      <w:r w:rsidR="00D732D5">
        <w:rPr>
          <w:bCs/>
          <w:sz w:val="28"/>
          <w:szCs w:val="28"/>
        </w:rPr>
        <w:t>дерматофитий</w:t>
      </w:r>
      <w:r w:rsidRPr="00A63483">
        <w:rPr>
          <w:bCs/>
          <w:sz w:val="28"/>
          <w:szCs w:val="28"/>
        </w:rPr>
        <w:t xml:space="preserve"> являются </w:t>
      </w:r>
      <w:r w:rsidR="00B20D1C" w:rsidRPr="00A63483">
        <w:rPr>
          <w:bCs/>
          <w:sz w:val="28"/>
          <w:szCs w:val="28"/>
        </w:rPr>
        <w:t xml:space="preserve">патогенные грибы </w:t>
      </w:r>
      <w:r w:rsidRPr="00A63483">
        <w:rPr>
          <w:bCs/>
          <w:i/>
          <w:iCs/>
          <w:sz w:val="28"/>
          <w:szCs w:val="28"/>
          <w:lang w:val="en-US"/>
        </w:rPr>
        <w:t>Trichophyton</w:t>
      </w:r>
      <w:r w:rsidRPr="00A63483">
        <w:rPr>
          <w:bCs/>
          <w:i/>
          <w:iCs/>
          <w:sz w:val="28"/>
          <w:szCs w:val="28"/>
        </w:rPr>
        <w:t xml:space="preserve"> </w:t>
      </w:r>
      <w:r w:rsidRPr="00A63483">
        <w:rPr>
          <w:bCs/>
          <w:i/>
          <w:iCs/>
          <w:sz w:val="28"/>
          <w:szCs w:val="28"/>
          <w:lang w:val="en-US"/>
        </w:rPr>
        <w:t>rubrum</w:t>
      </w:r>
      <w:r w:rsidR="00A4691B" w:rsidRPr="00A63483">
        <w:rPr>
          <w:bCs/>
          <w:i/>
          <w:iCs/>
          <w:sz w:val="28"/>
          <w:szCs w:val="28"/>
        </w:rPr>
        <w:t xml:space="preserve"> </w:t>
      </w:r>
      <w:r w:rsidR="00C7238C" w:rsidRPr="00C7238C">
        <w:rPr>
          <w:bCs/>
          <w:iCs/>
          <w:sz w:val="28"/>
          <w:szCs w:val="28"/>
        </w:rPr>
        <w:t>(</w:t>
      </w:r>
      <w:r w:rsidR="00A4691B" w:rsidRPr="00C7238C">
        <w:rPr>
          <w:bCs/>
          <w:iCs/>
          <w:sz w:val="28"/>
          <w:szCs w:val="28"/>
        </w:rPr>
        <w:t>90%</w:t>
      </w:r>
      <w:r w:rsidRPr="00C7238C">
        <w:rPr>
          <w:bCs/>
          <w:sz w:val="28"/>
          <w:szCs w:val="28"/>
        </w:rPr>
        <w:t>)</w:t>
      </w:r>
      <w:r w:rsidRPr="00A63483">
        <w:rPr>
          <w:bCs/>
          <w:sz w:val="28"/>
          <w:szCs w:val="28"/>
        </w:rPr>
        <w:t xml:space="preserve"> и </w:t>
      </w:r>
      <w:r w:rsidRPr="00A63483">
        <w:rPr>
          <w:bCs/>
          <w:i/>
          <w:iCs/>
          <w:sz w:val="28"/>
          <w:szCs w:val="28"/>
          <w:lang w:val="en-US"/>
        </w:rPr>
        <w:t>Trichophyton</w:t>
      </w:r>
      <w:r w:rsidRPr="00A63483">
        <w:rPr>
          <w:bCs/>
          <w:i/>
          <w:iCs/>
          <w:sz w:val="28"/>
          <w:szCs w:val="28"/>
        </w:rPr>
        <w:t xml:space="preserve"> </w:t>
      </w:r>
      <w:r w:rsidRPr="00A63483">
        <w:rPr>
          <w:bCs/>
          <w:i/>
          <w:iCs/>
          <w:sz w:val="28"/>
          <w:szCs w:val="28"/>
          <w:lang w:val="en-US"/>
        </w:rPr>
        <w:t>mentagrophytes</w:t>
      </w:r>
      <w:r w:rsidRPr="00A63483">
        <w:rPr>
          <w:bCs/>
          <w:i/>
          <w:iCs/>
          <w:sz w:val="28"/>
          <w:szCs w:val="28"/>
        </w:rPr>
        <w:t xml:space="preserve">, </w:t>
      </w:r>
      <w:r w:rsidRPr="00A63483">
        <w:rPr>
          <w:bCs/>
          <w:i/>
          <w:iCs/>
          <w:sz w:val="28"/>
          <w:szCs w:val="28"/>
          <w:lang w:val="en-US"/>
        </w:rPr>
        <w:t>var</w:t>
      </w:r>
      <w:r w:rsidRPr="00A63483">
        <w:rPr>
          <w:bCs/>
          <w:i/>
          <w:iCs/>
          <w:sz w:val="28"/>
          <w:szCs w:val="28"/>
        </w:rPr>
        <w:t xml:space="preserve">. </w:t>
      </w:r>
      <w:r w:rsidRPr="00A63483">
        <w:rPr>
          <w:bCs/>
          <w:i/>
          <w:iCs/>
          <w:sz w:val="28"/>
          <w:szCs w:val="28"/>
          <w:lang w:val="en-US"/>
        </w:rPr>
        <w:t>interd</w:t>
      </w:r>
      <w:r w:rsidRPr="00A63483">
        <w:rPr>
          <w:bCs/>
          <w:i/>
          <w:iCs/>
          <w:sz w:val="28"/>
          <w:szCs w:val="28"/>
          <w:lang w:val="en-US"/>
        </w:rPr>
        <w:t>i</w:t>
      </w:r>
      <w:r w:rsidRPr="00A63483">
        <w:rPr>
          <w:bCs/>
          <w:i/>
          <w:iCs/>
          <w:sz w:val="28"/>
          <w:szCs w:val="28"/>
          <w:lang w:val="en-US"/>
        </w:rPr>
        <w:t>gitale</w:t>
      </w:r>
      <w:r w:rsidRPr="00A63483">
        <w:rPr>
          <w:bCs/>
          <w:sz w:val="28"/>
          <w:szCs w:val="28"/>
        </w:rPr>
        <w:t xml:space="preserve">. Реже это заболевание вызывают </w:t>
      </w:r>
      <w:r w:rsidRPr="00A63483">
        <w:rPr>
          <w:bCs/>
          <w:i/>
          <w:iCs/>
          <w:sz w:val="28"/>
          <w:szCs w:val="28"/>
          <w:lang w:val="en-US"/>
        </w:rPr>
        <w:t>Epidermophyton</w:t>
      </w:r>
      <w:r w:rsidRPr="00A63483">
        <w:rPr>
          <w:bCs/>
          <w:i/>
          <w:iCs/>
          <w:sz w:val="28"/>
          <w:szCs w:val="28"/>
        </w:rPr>
        <w:t xml:space="preserve"> </w:t>
      </w:r>
      <w:r w:rsidRPr="00A63483">
        <w:rPr>
          <w:bCs/>
          <w:i/>
          <w:iCs/>
          <w:sz w:val="28"/>
          <w:szCs w:val="28"/>
          <w:lang w:val="en-US"/>
        </w:rPr>
        <w:t>floccosum</w:t>
      </w:r>
      <w:r w:rsidR="004E3A45">
        <w:rPr>
          <w:bCs/>
          <w:i/>
          <w:iCs/>
          <w:sz w:val="28"/>
          <w:szCs w:val="28"/>
        </w:rPr>
        <w:t>.</w:t>
      </w:r>
    </w:p>
    <w:p w:rsidR="00C7238C" w:rsidRDefault="00C7238C" w:rsidP="00C7238C">
      <w:pPr>
        <w:ind w:firstLine="708"/>
        <w:rPr>
          <w:sz w:val="28"/>
          <w:szCs w:val="28"/>
        </w:rPr>
      </w:pPr>
      <w:r w:rsidRPr="00C7238C">
        <w:rPr>
          <w:sz w:val="28"/>
          <w:szCs w:val="28"/>
        </w:rPr>
        <w:t>Заражение микозом может произойти при непосредс</w:t>
      </w:r>
      <w:r w:rsidRPr="00C7238C">
        <w:rPr>
          <w:sz w:val="28"/>
          <w:szCs w:val="28"/>
        </w:rPr>
        <w:t>т</w:t>
      </w:r>
      <w:r w:rsidRPr="00C7238C">
        <w:rPr>
          <w:sz w:val="28"/>
          <w:szCs w:val="28"/>
        </w:rPr>
        <w:t xml:space="preserve">венном контакте с больным, а также через обувь, одежду, </w:t>
      </w:r>
      <w:r>
        <w:rPr>
          <w:sz w:val="28"/>
          <w:szCs w:val="28"/>
        </w:rPr>
        <w:t xml:space="preserve"> </w:t>
      </w:r>
      <w:r w:rsidRPr="00C7238C">
        <w:rPr>
          <w:sz w:val="28"/>
          <w:szCs w:val="28"/>
        </w:rPr>
        <w:t>предметы об</w:t>
      </w:r>
      <w:r w:rsidRPr="00C7238C">
        <w:rPr>
          <w:sz w:val="28"/>
          <w:szCs w:val="28"/>
        </w:rPr>
        <w:t>и</w:t>
      </w:r>
      <w:r w:rsidRPr="00C7238C">
        <w:rPr>
          <w:sz w:val="28"/>
          <w:szCs w:val="28"/>
        </w:rPr>
        <w:t>хода (коврики в ванной, мочалки, маникюрные принадлежности и др.), при пос</w:t>
      </w:r>
      <w:r w:rsidRPr="00C7238C">
        <w:rPr>
          <w:sz w:val="28"/>
          <w:szCs w:val="28"/>
        </w:rPr>
        <w:t>е</w:t>
      </w:r>
      <w:r w:rsidRPr="00C7238C">
        <w:rPr>
          <w:sz w:val="28"/>
          <w:szCs w:val="28"/>
        </w:rPr>
        <w:t>щении спорт</w:t>
      </w:r>
      <w:r w:rsidR="004E3A45">
        <w:rPr>
          <w:sz w:val="28"/>
          <w:szCs w:val="28"/>
        </w:rPr>
        <w:t xml:space="preserve">ивных </w:t>
      </w:r>
      <w:r w:rsidRPr="00C7238C">
        <w:rPr>
          <w:sz w:val="28"/>
          <w:szCs w:val="28"/>
        </w:rPr>
        <w:t>зал</w:t>
      </w:r>
      <w:r w:rsidR="004E3A45">
        <w:rPr>
          <w:sz w:val="28"/>
          <w:szCs w:val="28"/>
        </w:rPr>
        <w:t>ов</w:t>
      </w:r>
      <w:r w:rsidRPr="00C7238C">
        <w:rPr>
          <w:sz w:val="28"/>
          <w:szCs w:val="28"/>
        </w:rPr>
        <w:t>, бан</w:t>
      </w:r>
      <w:r w:rsidR="004E3A45">
        <w:rPr>
          <w:sz w:val="28"/>
          <w:szCs w:val="28"/>
        </w:rPr>
        <w:t>ь</w:t>
      </w:r>
      <w:r w:rsidRPr="00C7238C">
        <w:rPr>
          <w:sz w:val="28"/>
          <w:szCs w:val="28"/>
        </w:rPr>
        <w:t>, саун</w:t>
      </w:r>
      <w:r w:rsidR="004E3A45">
        <w:rPr>
          <w:sz w:val="28"/>
          <w:szCs w:val="28"/>
        </w:rPr>
        <w:t>, бассейнов</w:t>
      </w:r>
      <w:r w:rsidRPr="00C723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7238C" w:rsidRDefault="00C7238C" w:rsidP="00C7238C">
      <w:pPr>
        <w:ind w:firstLine="708"/>
        <w:rPr>
          <w:sz w:val="28"/>
          <w:szCs w:val="28"/>
        </w:rPr>
      </w:pPr>
      <w:r w:rsidRPr="00C7238C">
        <w:rPr>
          <w:sz w:val="28"/>
          <w:szCs w:val="28"/>
        </w:rPr>
        <w:t>Попадая на кожу, грибы не всегда вызывают клинические проявления. Иногда наблюдаются незначительные изменения</w:t>
      </w:r>
      <w:r w:rsidR="004E3A45">
        <w:rPr>
          <w:sz w:val="28"/>
          <w:szCs w:val="28"/>
        </w:rPr>
        <w:t xml:space="preserve"> кожи и ее придатков</w:t>
      </w:r>
      <w:r w:rsidRPr="00C7238C">
        <w:rPr>
          <w:sz w:val="28"/>
          <w:szCs w:val="28"/>
        </w:rPr>
        <w:t xml:space="preserve"> или миконосительство. Прони</w:t>
      </w:r>
      <w:r w:rsidRPr="00C7238C">
        <w:rPr>
          <w:sz w:val="28"/>
          <w:szCs w:val="28"/>
        </w:rPr>
        <w:t>к</w:t>
      </w:r>
      <w:r w:rsidRPr="00C7238C">
        <w:rPr>
          <w:sz w:val="28"/>
          <w:szCs w:val="28"/>
        </w:rPr>
        <w:t>новению грибов в кожу способствуют ссадины, трещины в межпальцевых складках, обусловленные потертостью, потлив</w:t>
      </w:r>
      <w:r w:rsidRPr="00C7238C">
        <w:rPr>
          <w:sz w:val="28"/>
          <w:szCs w:val="28"/>
        </w:rPr>
        <w:t>о</w:t>
      </w:r>
      <w:r w:rsidRPr="00C7238C">
        <w:rPr>
          <w:sz w:val="28"/>
          <w:szCs w:val="28"/>
        </w:rPr>
        <w:t xml:space="preserve">стью или сухостью кожи, плохим высушиванием после водных процедур, узостью межпальцевых </w:t>
      </w:r>
      <w:r>
        <w:rPr>
          <w:sz w:val="28"/>
          <w:szCs w:val="28"/>
        </w:rPr>
        <w:t xml:space="preserve"> </w:t>
      </w:r>
      <w:r w:rsidRPr="00C7238C">
        <w:rPr>
          <w:sz w:val="28"/>
          <w:szCs w:val="28"/>
        </w:rPr>
        <w:t>складок, плоскостопием, расстройством кровообр</w:t>
      </w:r>
      <w:r w:rsidRPr="00C7238C">
        <w:rPr>
          <w:sz w:val="28"/>
          <w:szCs w:val="28"/>
        </w:rPr>
        <w:t>а</w:t>
      </w:r>
      <w:r w:rsidRPr="00C7238C">
        <w:rPr>
          <w:sz w:val="28"/>
          <w:szCs w:val="28"/>
        </w:rPr>
        <w:t xml:space="preserve">щения при </w:t>
      </w:r>
      <w:r>
        <w:rPr>
          <w:sz w:val="28"/>
          <w:szCs w:val="28"/>
        </w:rPr>
        <w:t xml:space="preserve"> </w:t>
      </w:r>
      <w:r w:rsidRPr="00C7238C">
        <w:rPr>
          <w:sz w:val="28"/>
          <w:szCs w:val="28"/>
        </w:rPr>
        <w:t>сосудистых заболеваниях конечностей и др. Микоз</w:t>
      </w:r>
      <w:r w:rsidR="00D732D5">
        <w:rPr>
          <w:sz w:val="28"/>
          <w:szCs w:val="28"/>
        </w:rPr>
        <w:t>ы</w:t>
      </w:r>
      <w:r w:rsidRPr="00C7238C">
        <w:rPr>
          <w:sz w:val="28"/>
          <w:szCs w:val="28"/>
        </w:rPr>
        <w:t xml:space="preserve"> приобрет</w:t>
      </w:r>
      <w:r w:rsidRPr="00C7238C">
        <w:rPr>
          <w:sz w:val="28"/>
          <w:szCs w:val="28"/>
        </w:rPr>
        <w:t>а</w:t>
      </w:r>
      <w:r w:rsidR="00D732D5">
        <w:rPr>
          <w:sz w:val="28"/>
          <w:szCs w:val="28"/>
        </w:rPr>
        <w:t>ю</w:t>
      </w:r>
      <w:r w:rsidRPr="00C7238C">
        <w:rPr>
          <w:sz w:val="28"/>
          <w:szCs w:val="28"/>
        </w:rPr>
        <w:t>т распространенный характер при наличии сопутствующих заболеваний — эндокринных, чаще сахарного диабета, иммунных нарушений, генодермат</w:t>
      </w:r>
      <w:r>
        <w:rPr>
          <w:sz w:val="28"/>
          <w:szCs w:val="28"/>
        </w:rPr>
        <w:t>о</w:t>
      </w:r>
      <w:r w:rsidRPr="00C7238C">
        <w:rPr>
          <w:sz w:val="28"/>
          <w:szCs w:val="28"/>
        </w:rPr>
        <w:t>зов, заболеваний крови, а также при использовании антибактериальных, ко</w:t>
      </w:r>
      <w:r w:rsidRPr="00C7238C">
        <w:rPr>
          <w:sz w:val="28"/>
          <w:szCs w:val="28"/>
        </w:rPr>
        <w:t>р</w:t>
      </w:r>
      <w:r w:rsidRPr="00C7238C">
        <w:rPr>
          <w:sz w:val="28"/>
          <w:szCs w:val="28"/>
        </w:rPr>
        <w:t>тикостероид</w:t>
      </w:r>
      <w:r>
        <w:rPr>
          <w:sz w:val="28"/>
          <w:szCs w:val="28"/>
        </w:rPr>
        <w:t xml:space="preserve">ных и </w:t>
      </w:r>
      <w:r w:rsidRPr="00C7238C">
        <w:rPr>
          <w:sz w:val="28"/>
          <w:szCs w:val="28"/>
        </w:rPr>
        <w:t>цитостати</w:t>
      </w:r>
      <w:r>
        <w:rPr>
          <w:sz w:val="28"/>
          <w:szCs w:val="28"/>
        </w:rPr>
        <w:t>ческих препаратов</w:t>
      </w:r>
      <w:r w:rsidRPr="00C7238C">
        <w:rPr>
          <w:sz w:val="28"/>
          <w:szCs w:val="28"/>
        </w:rPr>
        <w:t>.</w:t>
      </w:r>
    </w:p>
    <w:p w:rsidR="00216A11" w:rsidRPr="00C7238C" w:rsidRDefault="00216A11" w:rsidP="00A63483">
      <w:pPr>
        <w:ind w:firstLine="709"/>
        <w:rPr>
          <w:bCs/>
          <w:sz w:val="28"/>
          <w:szCs w:val="28"/>
        </w:rPr>
      </w:pPr>
      <w:r w:rsidRPr="00A63483">
        <w:rPr>
          <w:sz w:val="28"/>
          <w:szCs w:val="28"/>
        </w:rPr>
        <w:t xml:space="preserve">В настоящее время </w:t>
      </w:r>
      <w:r w:rsidRPr="00C7238C">
        <w:rPr>
          <w:iCs/>
          <w:sz w:val="28"/>
          <w:szCs w:val="28"/>
        </w:rPr>
        <w:t>микоз стоп</w:t>
      </w:r>
      <w:r w:rsidRPr="00A63483">
        <w:rPr>
          <w:sz w:val="28"/>
          <w:szCs w:val="28"/>
        </w:rPr>
        <w:t xml:space="preserve">, вызванный </w:t>
      </w:r>
      <w:r w:rsidRPr="00A63483">
        <w:rPr>
          <w:bCs/>
          <w:i/>
          <w:iCs/>
          <w:sz w:val="28"/>
          <w:szCs w:val="28"/>
          <w:lang w:val="en-US"/>
        </w:rPr>
        <w:t>Trichophyton</w:t>
      </w:r>
      <w:r w:rsidRPr="00A63483">
        <w:rPr>
          <w:bCs/>
          <w:i/>
          <w:iCs/>
          <w:sz w:val="28"/>
          <w:szCs w:val="28"/>
        </w:rPr>
        <w:t xml:space="preserve"> </w:t>
      </w:r>
      <w:r w:rsidRPr="00A63483">
        <w:rPr>
          <w:bCs/>
          <w:i/>
          <w:iCs/>
          <w:sz w:val="28"/>
          <w:szCs w:val="28"/>
          <w:lang w:val="en-US"/>
        </w:rPr>
        <w:t>rubrum</w:t>
      </w:r>
      <w:r w:rsidR="00236555">
        <w:rPr>
          <w:bCs/>
          <w:i/>
          <w:iCs/>
          <w:sz w:val="28"/>
          <w:szCs w:val="28"/>
        </w:rPr>
        <w:t>,</w:t>
      </w:r>
      <w:r w:rsidR="00C7238C">
        <w:rPr>
          <w:bCs/>
          <w:i/>
          <w:iCs/>
          <w:sz w:val="28"/>
          <w:szCs w:val="28"/>
        </w:rPr>
        <w:t xml:space="preserve"> </w:t>
      </w:r>
      <w:r w:rsidR="00C7238C" w:rsidRPr="00C7238C">
        <w:rPr>
          <w:bCs/>
          <w:iCs/>
          <w:sz w:val="28"/>
          <w:szCs w:val="28"/>
        </w:rPr>
        <w:t>явл</w:t>
      </w:r>
      <w:r w:rsidR="00C7238C" w:rsidRPr="00C7238C">
        <w:rPr>
          <w:bCs/>
          <w:iCs/>
          <w:sz w:val="28"/>
          <w:szCs w:val="28"/>
        </w:rPr>
        <w:t>я</w:t>
      </w:r>
      <w:r w:rsidR="00C7238C" w:rsidRPr="00C7238C">
        <w:rPr>
          <w:bCs/>
          <w:iCs/>
          <w:sz w:val="28"/>
          <w:szCs w:val="28"/>
        </w:rPr>
        <w:t>ется</w:t>
      </w:r>
      <w:r w:rsidRPr="00C7238C">
        <w:rPr>
          <w:bCs/>
          <w:sz w:val="28"/>
          <w:szCs w:val="28"/>
        </w:rPr>
        <w:t xml:space="preserve"> </w:t>
      </w:r>
      <w:r w:rsidR="00C7238C" w:rsidRPr="00C7238C">
        <w:rPr>
          <w:bCs/>
          <w:sz w:val="28"/>
          <w:szCs w:val="28"/>
        </w:rPr>
        <w:t>наиболее</w:t>
      </w:r>
      <w:r w:rsidRPr="00C7238C">
        <w:rPr>
          <w:iCs/>
          <w:sz w:val="28"/>
          <w:szCs w:val="28"/>
        </w:rPr>
        <w:t xml:space="preserve"> распространенн</w:t>
      </w:r>
      <w:r w:rsidR="00C7238C" w:rsidRPr="00C7238C">
        <w:rPr>
          <w:iCs/>
          <w:sz w:val="28"/>
          <w:szCs w:val="28"/>
        </w:rPr>
        <w:t>ым</w:t>
      </w:r>
      <w:r w:rsidRPr="00C7238C">
        <w:rPr>
          <w:iCs/>
          <w:sz w:val="28"/>
          <w:szCs w:val="28"/>
        </w:rPr>
        <w:t xml:space="preserve"> грибков</w:t>
      </w:r>
      <w:r w:rsidR="00C7238C" w:rsidRPr="00C7238C">
        <w:rPr>
          <w:iCs/>
          <w:sz w:val="28"/>
          <w:szCs w:val="28"/>
        </w:rPr>
        <w:t>ым</w:t>
      </w:r>
      <w:r w:rsidRPr="00C7238C">
        <w:rPr>
          <w:iCs/>
          <w:sz w:val="28"/>
          <w:szCs w:val="28"/>
        </w:rPr>
        <w:t xml:space="preserve"> заболевание</w:t>
      </w:r>
      <w:r w:rsidR="00C7238C" w:rsidRPr="00C7238C">
        <w:rPr>
          <w:iCs/>
          <w:sz w:val="28"/>
          <w:szCs w:val="28"/>
        </w:rPr>
        <w:t>м</w:t>
      </w:r>
      <w:r w:rsidRPr="00C7238C">
        <w:rPr>
          <w:iCs/>
          <w:sz w:val="28"/>
          <w:szCs w:val="28"/>
        </w:rPr>
        <w:t xml:space="preserve"> у взрослых </w:t>
      </w:r>
      <w:r w:rsidR="00C7238C" w:rsidRPr="00C7238C">
        <w:rPr>
          <w:iCs/>
          <w:sz w:val="28"/>
          <w:szCs w:val="28"/>
        </w:rPr>
        <w:t>лиц</w:t>
      </w:r>
      <w:r w:rsidRPr="00C7238C">
        <w:rPr>
          <w:bCs/>
          <w:sz w:val="28"/>
          <w:szCs w:val="28"/>
        </w:rPr>
        <w:t>.</w:t>
      </w:r>
    </w:p>
    <w:p w:rsidR="00055A60" w:rsidRPr="00A63483" w:rsidRDefault="00055A60" w:rsidP="00A63483">
      <w:pPr>
        <w:ind w:firstLine="709"/>
        <w:jc w:val="center"/>
        <w:rPr>
          <w:b/>
          <w:i/>
          <w:iCs/>
          <w:sz w:val="28"/>
          <w:szCs w:val="28"/>
        </w:rPr>
      </w:pPr>
    </w:p>
    <w:p w:rsidR="006371CF" w:rsidRPr="00C7238C" w:rsidRDefault="006371CF" w:rsidP="00C7238C">
      <w:pPr>
        <w:ind w:firstLine="0"/>
        <w:rPr>
          <w:b/>
          <w:iCs/>
          <w:sz w:val="28"/>
          <w:szCs w:val="28"/>
        </w:rPr>
      </w:pPr>
      <w:r w:rsidRPr="00C7238C">
        <w:rPr>
          <w:b/>
          <w:iCs/>
          <w:sz w:val="28"/>
          <w:szCs w:val="28"/>
        </w:rPr>
        <w:t>КЛАССИФИКАЦИЯ</w:t>
      </w:r>
    </w:p>
    <w:p w:rsidR="00D223B3" w:rsidRPr="00D223B3" w:rsidRDefault="00D223B3" w:rsidP="00D223B3">
      <w:pPr>
        <w:ind w:firstLine="0"/>
        <w:rPr>
          <w:sz w:val="28"/>
          <w:szCs w:val="28"/>
        </w:rPr>
      </w:pPr>
      <w:r w:rsidRPr="00D223B3">
        <w:rPr>
          <w:bCs/>
          <w:sz w:val="28"/>
          <w:szCs w:val="28"/>
        </w:rPr>
        <w:t>В 35.1 М</w:t>
      </w:r>
      <w:r w:rsidRPr="00D223B3">
        <w:rPr>
          <w:bCs/>
          <w:sz w:val="28"/>
          <w:szCs w:val="28"/>
        </w:rPr>
        <w:t>и</w:t>
      </w:r>
      <w:r w:rsidRPr="00D223B3">
        <w:rPr>
          <w:bCs/>
          <w:sz w:val="28"/>
          <w:szCs w:val="28"/>
        </w:rPr>
        <w:t>коз ногтей</w:t>
      </w:r>
      <w:r w:rsidRPr="00D223B3">
        <w:rPr>
          <w:sz w:val="28"/>
          <w:szCs w:val="28"/>
        </w:rPr>
        <w:t xml:space="preserve">   </w:t>
      </w:r>
    </w:p>
    <w:p w:rsidR="00D223B3" w:rsidRPr="00D223B3" w:rsidRDefault="00D223B3" w:rsidP="00D223B3">
      <w:pPr>
        <w:ind w:firstLine="0"/>
        <w:rPr>
          <w:bCs/>
          <w:sz w:val="28"/>
          <w:szCs w:val="28"/>
        </w:rPr>
      </w:pPr>
      <w:r w:rsidRPr="00D223B3">
        <w:rPr>
          <w:bCs/>
          <w:sz w:val="28"/>
          <w:szCs w:val="28"/>
        </w:rPr>
        <w:t xml:space="preserve">В 35.2 Микоз кистей   </w:t>
      </w:r>
    </w:p>
    <w:p w:rsidR="00D223B3" w:rsidRDefault="00D223B3" w:rsidP="00D223B3">
      <w:pPr>
        <w:ind w:firstLine="0"/>
        <w:rPr>
          <w:bCs/>
          <w:sz w:val="28"/>
          <w:szCs w:val="28"/>
        </w:rPr>
      </w:pPr>
      <w:r w:rsidRPr="00D223B3">
        <w:rPr>
          <w:bCs/>
          <w:sz w:val="28"/>
          <w:szCs w:val="28"/>
        </w:rPr>
        <w:t>В 35.3 Микоз стоп</w:t>
      </w:r>
    </w:p>
    <w:p w:rsidR="00D223B3" w:rsidRDefault="00D223B3" w:rsidP="00D223B3">
      <w:pPr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В.35.4 Микоз туловища</w:t>
      </w:r>
    </w:p>
    <w:p w:rsidR="00D223B3" w:rsidRPr="00D223B3" w:rsidRDefault="00D223B3" w:rsidP="00D223B3">
      <w:pPr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В.35.6 Эпидермофития паховая</w:t>
      </w:r>
      <w:r w:rsidRPr="00D223B3">
        <w:rPr>
          <w:bCs/>
          <w:sz w:val="28"/>
          <w:szCs w:val="28"/>
        </w:rPr>
        <w:t xml:space="preserve">        </w:t>
      </w:r>
    </w:p>
    <w:p w:rsidR="00D223B3" w:rsidRDefault="00D223B3" w:rsidP="00D223B3">
      <w:pPr>
        <w:ind w:firstLine="0"/>
        <w:rPr>
          <w:bCs/>
          <w:iCs/>
          <w:sz w:val="28"/>
          <w:szCs w:val="28"/>
        </w:rPr>
      </w:pPr>
    </w:p>
    <w:p w:rsidR="00D223B3" w:rsidRDefault="00D223B3" w:rsidP="00D223B3">
      <w:pPr>
        <w:ind w:firstLine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Также существует этиологическая классификация дерматофитий:</w:t>
      </w:r>
    </w:p>
    <w:p w:rsidR="00C7238C" w:rsidRPr="00C7238C" w:rsidRDefault="00D223B3" w:rsidP="00D223B3">
      <w:pPr>
        <w:numPr>
          <w:ilvl w:val="0"/>
          <w:numId w:val="24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</w:t>
      </w:r>
      <w:r w:rsidR="00DC1080" w:rsidRPr="00C7238C">
        <w:rPr>
          <w:bCs/>
          <w:iCs/>
          <w:sz w:val="28"/>
          <w:szCs w:val="28"/>
        </w:rPr>
        <w:t>икозы</w:t>
      </w:r>
      <w:r w:rsidR="00C7238C">
        <w:rPr>
          <w:bCs/>
          <w:iCs/>
          <w:sz w:val="28"/>
          <w:szCs w:val="28"/>
        </w:rPr>
        <w:t>,</w:t>
      </w:r>
      <w:r w:rsidR="00DC1080" w:rsidRPr="00C7238C">
        <w:rPr>
          <w:bCs/>
          <w:sz w:val="28"/>
          <w:szCs w:val="28"/>
        </w:rPr>
        <w:t xml:space="preserve"> </w:t>
      </w:r>
      <w:r w:rsidR="00055A60" w:rsidRPr="00C7238C">
        <w:rPr>
          <w:bCs/>
          <w:sz w:val="28"/>
          <w:szCs w:val="28"/>
        </w:rPr>
        <w:t xml:space="preserve"> </w:t>
      </w:r>
      <w:r w:rsidR="00055A60" w:rsidRPr="00A63483">
        <w:rPr>
          <w:bCs/>
          <w:sz w:val="28"/>
          <w:szCs w:val="28"/>
        </w:rPr>
        <w:t xml:space="preserve"> вызываемы</w:t>
      </w:r>
      <w:r w:rsidR="00C7238C">
        <w:rPr>
          <w:bCs/>
          <w:sz w:val="28"/>
          <w:szCs w:val="28"/>
        </w:rPr>
        <w:t>е</w:t>
      </w:r>
      <w:r w:rsidR="00A709B2" w:rsidRPr="00A63483">
        <w:rPr>
          <w:bCs/>
          <w:sz w:val="28"/>
          <w:szCs w:val="28"/>
        </w:rPr>
        <w:t xml:space="preserve"> </w:t>
      </w:r>
      <w:r w:rsidR="00A709B2" w:rsidRPr="00A63483">
        <w:rPr>
          <w:bCs/>
          <w:i/>
          <w:iCs/>
          <w:sz w:val="28"/>
          <w:szCs w:val="28"/>
          <w:lang w:val="en-US"/>
        </w:rPr>
        <w:t>Trichophyton</w:t>
      </w:r>
      <w:r w:rsidR="00A709B2" w:rsidRPr="00A63483">
        <w:rPr>
          <w:bCs/>
          <w:i/>
          <w:iCs/>
          <w:sz w:val="28"/>
          <w:szCs w:val="28"/>
        </w:rPr>
        <w:t xml:space="preserve"> </w:t>
      </w:r>
      <w:r w:rsidR="00A709B2" w:rsidRPr="00A63483">
        <w:rPr>
          <w:bCs/>
          <w:i/>
          <w:iCs/>
          <w:sz w:val="28"/>
          <w:szCs w:val="28"/>
          <w:lang w:val="en-US"/>
        </w:rPr>
        <w:t>rubrum</w:t>
      </w:r>
      <w:r w:rsidR="00A709B2" w:rsidRPr="00A63483">
        <w:rPr>
          <w:bCs/>
          <w:sz w:val="28"/>
          <w:szCs w:val="28"/>
        </w:rPr>
        <w:t xml:space="preserve"> </w:t>
      </w:r>
      <w:r w:rsidR="00A709B2" w:rsidRPr="00C7238C">
        <w:rPr>
          <w:bCs/>
          <w:iCs/>
          <w:sz w:val="28"/>
          <w:szCs w:val="28"/>
        </w:rPr>
        <w:t>(</w:t>
      </w:r>
      <w:r w:rsidR="00CB2D0D" w:rsidRPr="00C7238C">
        <w:rPr>
          <w:bCs/>
          <w:iCs/>
          <w:sz w:val="28"/>
          <w:szCs w:val="28"/>
        </w:rPr>
        <w:t xml:space="preserve">руброфития, </w:t>
      </w:r>
      <w:r w:rsidR="00A709B2" w:rsidRPr="00C7238C">
        <w:rPr>
          <w:bCs/>
          <w:iCs/>
          <w:sz w:val="28"/>
          <w:szCs w:val="28"/>
        </w:rPr>
        <w:t>ру</w:t>
      </w:r>
      <w:r w:rsidR="00A709B2" w:rsidRPr="00C7238C">
        <w:rPr>
          <w:bCs/>
          <w:iCs/>
          <w:sz w:val="28"/>
          <w:szCs w:val="28"/>
        </w:rPr>
        <w:t>б</w:t>
      </w:r>
      <w:r w:rsidR="00A709B2" w:rsidRPr="00C7238C">
        <w:rPr>
          <w:bCs/>
          <w:iCs/>
          <w:sz w:val="28"/>
          <w:szCs w:val="28"/>
        </w:rPr>
        <w:t>ромикоз)</w:t>
      </w:r>
      <w:r>
        <w:rPr>
          <w:bCs/>
          <w:iCs/>
          <w:sz w:val="28"/>
          <w:szCs w:val="28"/>
        </w:rPr>
        <w:t>;</w:t>
      </w:r>
    </w:p>
    <w:p w:rsidR="00C7238C" w:rsidRPr="00D223B3" w:rsidRDefault="00D223B3" w:rsidP="00D223B3">
      <w:pPr>
        <w:numPr>
          <w:ilvl w:val="0"/>
          <w:numId w:val="24"/>
        </w:numPr>
        <w:rPr>
          <w:b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t>м</w:t>
      </w:r>
      <w:r w:rsidR="00C7238C" w:rsidRPr="00C7238C">
        <w:rPr>
          <w:bCs/>
          <w:iCs/>
          <w:sz w:val="28"/>
          <w:szCs w:val="28"/>
        </w:rPr>
        <w:t>икозы</w:t>
      </w:r>
      <w:r w:rsidR="00C7238C" w:rsidRPr="00D223B3">
        <w:rPr>
          <w:bCs/>
          <w:iCs/>
          <w:sz w:val="28"/>
          <w:szCs w:val="28"/>
          <w:lang w:val="en-US"/>
        </w:rPr>
        <w:t>,</w:t>
      </w:r>
      <w:r w:rsidR="00C7238C" w:rsidRPr="00D223B3">
        <w:rPr>
          <w:bCs/>
          <w:sz w:val="28"/>
          <w:szCs w:val="28"/>
          <w:lang w:val="en-US"/>
        </w:rPr>
        <w:t xml:space="preserve">   </w:t>
      </w:r>
      <w:r w:rsidR="00C7238C" w:rsidRPr="00A63483">
        <w:rPr>
          <w:bCs/>
          <w:sz w:val="28"/>
          <w:szCs w:val="28"/>
        </w:rPr>
        <w:t>вызываемы</w:t>
      </w:r>
      <w:r w:rsidR="00C7238C">
        <w:rPr>
          <w:bCs/>
          <w:sz w:val="28"/>
          <w:szCs w:val="28"/>
        </w:rPr>
        <w:t>е</w:t>
      </w:r>
      <w:r w:rsidR="00A709B2" w:rsidRPr="00D223B3">
        <w:rPr>
          <w:bCs/>
          <w:i/>
          <w:iCs/>
          <w:sz w:val="28"/>
          <w:szCs w:val="28"/>
          <w:lang w:val="en-US"/>
        </w:rPr>
        <w:t xml:space="preserve"> </w:t>
      </w:r>
      <w:r w:rsidR="00A709B2" w:rsidRPr="00A63483">
        <w:rPr>
          <w:bCs/>
          <w:i/>
          <w:iCs/>
          <w:sz w:val="28"/>
          <w:szCs w:val="28"/>
          <w:lang w:val="en-US"/>
        </w:rPr>
        <w:t>Trichophyton</w:t>
      </w:r>
      <w:r w:rsidR="00A709B2" w:rsidRPr="00D223B3">
        <w:rPr>
          <w:bCs/>
          <w:i/>
          <w:iCs/>
          <w:sz w:val="28"/>
          <w:szCs w:val="28"/>
          <w:lang w:val="en-US"/>
        </w:rPr>
        <w:t xml:space="preserve"> </w:t>
      </w:r>
      <w:r w:rsidR="00A709B2" w:rsidRPr="00A63483">
        <w:rPr>
          <w:bCs/>
          <w:i/>
          <w:iCs/>
          <w:sz w:val="28"/>
          <w:szCs w:val="28"/>
          <w:lang w:val="en-US"/>
        </w:rPr>
        <w:t>mentagrophytes</w:t>
      </w:r>
      <w:r w:rsidR="00A709B2" w:rsidRPr="00D223B3">
        <w:rPr>
          <w:bCs/>
          <w:i/>
          <w:iCs/>
          <w:sz w:val="28"/>
          <w:szCs w:val="28"/>
          <w:lang w:val="en-US"/>
        </w:rPr>
        <w:t xml:space="preserve">, </w:t>
      </w:r>
      <w:r w:rsidR="00A709B2" w:rsidRPr="00A63483">
        <w:rPr>
          <w:bCs/>
          <w:i/>
          <w:iCs/>
          <w:sz w:val="28"/>
          <w:szCs w:val="28"/>
          <w:lang w:val="en-US"/>
        </w:rPr>
        <w:t>var</w:t>
      </w:r>
      <w:r w:rsidR="00A709B2" w:rsidRPr="00D223B3">
        <w:rPr>
          <w:bCs/>
          <w:i/>
          <w:iCs/>
          <w:sz w:val="28"/>
          <w:szCs w:val="28"/>
          <w:lang w:val="en-US"/>
        </w:rPr>
        <w:t xml:space="preserve">. </w:t>
      </w:r>
      <w:r w:rsidR="00A709B2" w:rsidRPr="00A63483">
        <w:rPr>
          <w:bCs/>
          <w:i/>
          <w:iCs/>
          <w:sz w:val="28"/>
          <w:szCs w:val="28"/>
          <w:lang w:val="en-US"/>
        </w:rPr>
        <w:t>interdigitale</w:t>
      </w:r>
      <w:r w:rsidR="00A709B2" w:rsidRPr="00D223B3">
        <w:rPr>
          <w:bCs/>
          <w:i/>
          <w:iCs/>
          <w:sz w:val="28"/>
          <w:szCs w:val="28"/>
          <w:lang w:val="en-US"/>
        </w:rPr>
        <w:t xml:space="preserve"> </w:t>
      </w:r>
      <w:r w:rsidR="00A709B2" w:rsidRPr="00D223B3">
        <w:rPr>
          <w:bCs/>
          <w:iCs/>
          <w:sz w:val="28"/>
          <w:szCs w:val="28"/>
          <w:lang w:val="en-US"/>
        </w:rPr>
        <w:t>(</w:t>
      </w:r>
      <w:r w:rsidR="00055A60" w:rsidRPr="00C7238C">
        <w:rPr>
          <w:bCs/>
          <w:iCs/>
          <w:sz w:val="28"/>
          <w:szCs w:val="28"/>
        </w:rPr>
        <w:t>эпидермофития</w:t>
      </w:r>
      <w:r w:rsidR="00055A60" w:rsidRPr="00D223B3">
        <w:rPr>
          <w:bCs/>
          <w:iCs/>
          <w:sz w:val="28"/>
          <w:szCs w:val="28"/>
          <w:lang w:val="en-US"/>
        </w:rPr>
        <w:t>)</w:t>
      </w:r>
      <w:r w:rsidR="00D732D5" w:rsidRPr="00D732D5">
        <w:rPr>
          <w:bCs/>
          <w:iCs/>
          <w:sz w:val="28"/>
          <w:szCs w:val="28"/>
          <w:lang w:val="en-US"/>
        </w:rPr>
        <w:t>.</w:t>
      </w:r>
      <w:r w:rsidR="00055A60" w:rsidRPr="00D223B3">
        <w:rPr>
          <w:bCs/>
          <w:i/>
          <w:iCs/>
          <w:sz w:val="28"/>
          <w:szCs w:val="28"/>
          <w:lang w:val="en-US"/>
        </w:rPr>
        <w:t xml:space="preserve"> </w:t>
      </w:r>
    </w:p>
    <w:p w:rsidR="00AE044B" w:rsidRPr="00D732D5" w:rsidRDefault="00AE044B" w:rsidP="00AE044B">
      <w:pPr>
        <w:ind w:firstLine="0"/>
        <w:rPr>
          <w:b/>
          <w:iCs/>
          <w:sz w:val="28"/>
          <w:szCs w:val="28"/>
          <w:lang w:val="en-US"/>
        </w:rPr>
      </w:pPr>
    </w:p>
    <w:p w:rsidR="00AE044B" w:rsidRPr="002B36BE" w:rsidRDefault="00AE044B" w:rsidP="00AE044B">
      <w:pPr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КЛИНИЧЕСКАЯ КАРТИНА</w:t>
      </w:r>
    </w:p>
    <w:p w:rsidR="00AE044B" w:rsidRDefault="00AE044B" w:rsidP="00AE044B">
      <w:pPr>
        <w:ind w:firstLine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</w:t>
      </w:r>
      <w:r w:rsidRPr="00C7238C">
        <w:rPr>
          <w:b/>
          <w:iCs/>
          <w:sz w:val="28"/>
          <w:szCs w:val="28"/>
        </w:rPr>
        <w:t xml:space="preserve">уброфития </w:t>
      </w:r>
    </w:p>
    <w:p w:rsidR="00216A11" w:rsidRPr="00AE044B" w:rsidRDefault="00216A11" w:rsidP="00AE044B">
      <w:pPr>
        <w:ind w:firstLine="708"/>
        <w:rPr>
          <w:b/>
          <w:iCs/>
          <w:sz w:val="28"/>
          <w:szCs w:val="28"/>
        </w:rPr>
      </w:pPr>
      <w:r w:rsidRPr="00C7238C">
        <w:rPr>
          <w:bCs/>
          <w:iCs/>
          <w:sz w:val="28"/>
          <w:szCs w:val="28"/>
        </w:rPr>
        <w:t xml:space="preserve">В </w:t>
      </w:r>
      <w:r w:rsidRPr="00AE044B">
        <w:rPr>
          <w:sz w:val="28"/>
          <w:szCs w:val="28"/>
        </w:rPr>
        <w:t xml:space="preserve">клинической картине </w:t>
      </w:r>
      <w:r w:rsidRPr="0036372F">
        <w:rPr>
          <w:b/>
          <w:sz w:val="28"/>
          <w:szCs w:val="28"/>
        </w:rPr>
        <w:t>руброфитии стоп</w:t>
      </w:r>
      <w:r w:rsidRPr="00C7238C">
        <w:rPr>
          <w:b/>
          <w:sz w:val="28"/>
          <w:szCs w:val="28"/>
        </w:rPr>
        <w:t xml:space="preserve"> </w:t>
      </w:r>
      <w:r w:rsidRPr="00C7238C">
        <w:rPr>
          <w:bCs/>
          <w:sz w:val="28"/>
          <w:szCs w:val="28"/>
        </w:rPr>
        <w:t xml:space="preserve">различают </w:t>
      </w:r>
      <w:r w:rsidRPr="00C7238C">
        <w:rPr>
          <w:bCs/>
          <w:iCs/>
          <w:sz w:val="28"/>
          <w:szCs w:val="28"/>
        </w:rPr>
        <w:t>пять</w:t>
      </w:r>
      <w:r w:rsidRPr="00C7238C">
        <w:rPr>
          <w:bCs/>
          <w:sz w:val="28"/>
          <w:szCs w:val="28"/>
        </w:rPr>
        <w:t xml:space="preserve"> основных </w:t>
      </w:r>
      <w:r w:rsidRPr="00C7238C">
        <w:rPr>
          <w:bCs/>
          <w:sz w:val="28"/>
          <w:szCs w:val="28"/>
        </w:rPr>
        <w:lastRenderedPageBreak/>
        <w:t xml:space="preserve">форм: </w:t>
      </w:r>
      <w:r w:rsidR="00B70695">
        <w:rPr>
          <w:bCs/>
          <w:sz w:val="28"/>
          <w:szCs w:val="28"/>
        </w:rPr>
        <w:t>сквамозную</w:t>
      </w:r>
      <w:r w:rsidRPr="00C7238C">
        <w:rPr>
          <w:bCs/>
          <w:sz w:val="28"/>
          <w:szCs w:val="28"/>
        </w:rPr>
        <w:t>, сквамозно</w:t>
      </w:r>
      <w:r w:rsidRPr="00C7238C">
        <w:rPr>
          <w:bCs/>
          <w:sz w:val="28"/>
          <w:szCs w:val="28"/>
        </w:rPr>
        <w:noBreakHyphen/>
        <w:t xml:space="preserve">гиперкератотическую, интертригинозную, дисгидротическую и онихомикоз стоп. </w:t>
      </w:r>
      <w:r w:rsidRPr="00C7238C">
        <w:rPr>
          <w:sz w:val="28"/>
          <w:szCs w:val="28"/>
        </w:rPr>
        <w:t xml:space="preserve"> </w:t>
      </w:r>
    </w:p>
    <w:p w:rsidR="00216A11" w:rsidRPr="00A63483" w:rsidRDefault="00B70695" w:rsidP="00B70695">
      <w:pPr>
        <w:ind w:firstLine="709"/>
        <w:rPr>
          <w:sz w:val="28"/>
          <w:szCs w:val="28"/>
        </w:rPr>
      </w:pPr>
      <w:r w:rsidRPr="00B70695">
        <w:rPr>
          <w:bCs/>
          <w:i/>
          <w:sz w:val="28"/>
          <w:szCs w:val="28"/>
        </w:rPr>
        <w:t xml:space="preserve">Сквамозная форма </w:t>
      </w:r>
      <w:r w:rsidRPr="00B70695">
        <w:rPr>
          <w:bCs/>
          <w:sz w:val="28"/>
          <w:szCs w:val="28"/>
        </w:rPr>
        <w:t xml:space="preserve">характеризуется наличием шелушения на коже межпальцевых </w:t>
      </w:r>
      <w:r>
        <w:rPr>
          <w:bCs/>
          <w:sz w:val="28"/>
          <w:szCs w:val="28"/>
        </w:rPr>
        <w:t xml:space="preserve"> </w:t>
      </w:r>
      <w:r w:rsidRPr="00B70695">
        <w:rPr>
          <w:bCs/>
          <w:sz w:val="28"/>
          <w:szCs w:val="28"/>
        </w:rPr>
        <w:t>складок, подошв, ладоней</w:t>
      </w:r>
      <w:r w:rsidR="00216A11" w:rsidRPr="00A63483">
        <w:rPr>
          <w:sz w:val="28"/>
          <w:szCs w:val="28"/>
        </w:rPr>
        <w:t>, иногда – с наличием мелких п</w:t>
      </w:r>
      <w:r w:rsidR="00216A11" w:rsidRPr="00A63483">
        <w:rPr>
          <w:sz w:val="28"/>
          <w:szCs w:val="28"/>
        </w:rPr>
        <w:t>о</w:t>
      </w:r>
      <w:r w:rsidR="00216A11" w:rsidRPr="00A63483">
        <w:rPr>
          <w:sz w:val="28"/>
          <w:szCs w:val="28"/>
        </w:rPr>
        <w:t xml:space="preserve">верхностных трещин. </w:t>
      </w:r>
      <w:r w:rsidR="004244BB">
        <w:rPr>
          <w:sz w:val="28"/>
          <w:szCs w:val="28"/>
        </w:rPr>
        <w:t>В</w:t>
      </w:r>
      <w:r w:rsidR="004244BB" w:rsidRPr="00A63483">
        <w:rPr>
          <w:sz w:val="28"/>
          <w:szCs w:val="28"/>
        </w:rPr>
        <w:t xml:space="preserve"> области боковых поверхностей п</w:t>
      </w:r>
      <w:r w:rsidR="004244BB" w:rsidRPr="00A63483">
        <w:rPr>
          <w:sz w:val="28"/>
          <w:szCs w:val="28"/>
        </w:rPr>
        <w:t>о</w:t>
      </w:r>
      <w:r w:rsidR="004244BB" w:rsidRPr="00A63483">
        <w:rPr>
          <w:sz w:val="28"/>
          <w:szCs w:val="28"/>
        </w:rPr>
        <w:t xml:space="preserve">дошв также могут </w:t>
      </w:r>
      <w:r w:rsidR="004244BB">
        <w:rPr>
          <w:sz w:val="28"/>
          <w:szCs w:val="28"/>
        </w:rPr>
        <w:t>наблюдаться</w:t>
      </w:r>
      <w:r w:rsidR="004244BB" w:rsidRPr="00A63483">
        <w:rPr>
          <w:sz w:val="28"/>
          <w:szCs w:val="28"/>
        </w:rPr>
        <w:t xml:space="preserve"> </w:t>
      </w:r>
      <w:r w:rsidR="004244BB">
        <w:rPr>
          <w:sz w:val="28"/>
          <w:szCs w:val="28"/>
        </w:rPr>
        <w:t>я</w:t>
      </w:r>
      <w:r w:rsidR="00216A11" w:rsidRPr="00A63483">
        <w:rPr>
          <w:sz w:val="28"/>
          <w:szCs w:val="28"/>
        </w:rPr>
        <w:t>вления десквамации.</w:t>
      </w:r>
    </w:p>
    <w:p w:rsidR="00216A11" w:rsidRPr="00A63483" w:rsidRDefault="00216A11" w:rsidP="00236555">
      <w:pPr>
        <w:ind w:firstLine="709"/>
        <w:rPr>
          <w:sz w:val="28"/>
          <w:szCs w:val="28"/>
        </w:rPr>
      </w:pPr>
      <w:r w:rsidRPr="00A63483">
        <w:rPr>
          <w:bCs/>
          <w:i/>
          <w:sz w:val="28"/>
          <w:szCs w:val="28"/>
        </w:rPr>
        <w:t>Сквамозно</w:t>
      </w:r>
      <w:r w:rsidRPr="00A63483">
        <w:rPr>
          <w:bCs/>
          <w:i/>
          <w:sz w:val="28"/>
          <w:szCs w:val="28"/>
        </w:rPr>
        <w:noBreakHyphen/>
        <w:t>гиперкератотическая</w:t>
      </w:r>
      <w:r w:rsidRPr="00A63483">
        <w:rPr>
          <w:b/>
          <w:bCs/>
          <w:sz w:val="28"/>
          <w:szCs w:val="28"/>
        </w:rPr>
        <w:t xml:space="preserve"> </w:t>
      </w:r>
      <w:r w:rsidRPr="00A63483">
        <w:rPr>
          <w:bCs/>
          <w:i/>
          <w:sz w:val="28"/>
          <w:szCs w:val="28"/>
        </w:rPr>
        <w:t>форма</w:t>
      </w:r>
      <w:r w:rsidRPr="00A63483">
        <w:rPr>
          <w:sz w:val="28"/>
          <w:szCs w:val="28"/>
        </w:rPr>
        <w:t xml:space="preserve">  проявляется диффузным или очаговым утолщением рогового слоя (гиперкератозом) боковых и подошве</w:t>
      </w:r>
      <w:r w:rsidRPr="00A63483">
        <w:rPr>
          <w:sz w:val="28"/>
          <w:szCs w:val="28"/>
        </w:rPr>
        <w:t>н</w:t>
      </w:r>
      <w:r w:rsidRPr="00A63483">
        <w:rPr>
          <w:sz w:val="28"/>
          <w:szCs w:val="28"/>
        </w:rPr>
        <w:t>ных поверхностей стоп, несущих наибольшую нагрузку. Обычно пораже</w:t>
      </w:r>
      <w:r w:rsidRPr="00A63483">
        <w:rPr>
          <w:sz w:val="28"/>
          <w:szCs w:val="28"/>
        </w:rPr>
        <w:t>н</w:t>
      </w:r>
      <w:r w:rsidRPr="00A63483">
        <w:rPr>
          <w:sz w:val="28"/>
          <w:szCs w:val="28"/>
        </w:rPr>
        <w:t>ные участки кожи имеют слабовыраженную воспалительную окраску и п</w:t>
      </w:r>
      <w:r w:rsidRPr="00A63483">
        <w:rPr>
          <w:sz w:val="28"/>
          <w:szCs w:val="28"/>
        </w:rPr>
        <w:t>о</w:t>
      </w:r>
      <w:r w:rsidRPr="00A63483">
        <w:rPr>
          <w:sz w:val="28"/>
          <w:szCs w:val="28"/>
        </w:rPr>
        <w:t>крыты мелкими отрубевидными или муковидными чешуйками. Измененная стопа может иметь вид «подследника» или «индейского чулка» - «мокасин</w:t>
      </w:r>
      <w:r w:rsidRPr="00A63483">
        <w:rPr>
          <w:sz w:val="28"/>
          <w:szCs w:val="28"/>
        </w:rPr>
        <w:t>о</w:t>
      </w:r>
      <w:r w:rsidRPr="00A63483">
        <w:rPr>
          <w:sz w:val="28"/>
          <w:szCs w:val="28"/>
        </w:rPr>
        <w:t>вый тип». Шелушение в кожных бороздах создает утрированный рисунок, что придает коже как бы «припудренный» вид. Субъективно отмечаются с</w:t>
      </w:r>
      <w:r w:rsidRPr="00A63483">
        <w:rPr>
          <w:sz w:val="28"/>
          <w:szCs w:val="28"/>
        </w:rPr>
        <w:t>у</w:t>
      </w:r>
      <w:r w:rsidRPr="00A63483">
        <w:rPr>
          <w:sz w:val="28"/>
          <w:szCs w:val="28"/>
        </w:rPr>
        <w:t>хость кожи, умеренный зуд, иногда болезне</w:t>
      </w:r>
      <w:r w:rsidRPr="00A63483">
        <w:rPr>
          <w:sz w:val="28"/>
          <w:szCs w:val="28"/>
        </w:rPr>
        <w:t>н</w:t>
      </w:r>
      <w:r w:rsidRPr="00A63483">
        <w:rPr>
          <w:sz w:val="28"/>
          <w:szCs w:val="28"/>
        </w:rPr>
        <w:t>ность</w:t>
      </w:r>
      <w:r w:rsidR="00B70695">
        <w:rPr>
          <w:sz w:val="28"/>
          <w:szCs w:val="28"/>
        </w:rPr>
        <w:t xml:space="preserve"> в местах поражения</w:t>
      </w:r>
      <w:r w:rsidRPr="00A63483">
        <w:rPr>
          <w:sz w:val="28"/>
          <w:szCs w:val="28"/>
        </w:rPr>
        <w:t>.</w:t>
      </w:r>
    </w:p>
    <w:p w:rsidR="00216A11" w:rsidRPr="00A63483" w:rsidRDefault="00216A11" w:rsidP="00A63483">
      <w:pPr>
        <w:ind w:firstLine="709"/>
        <w:rPr>
          <w:sz w:val="28"/>
          <w:szCs w:val="28"/>
        </w:rPr>
      </w:pPr>
      <w:r w:rsidRPr="00A63483">
        <w:rPr>
          <w:bCs/>
          <w:i/>
          <w:sz w:val="28"/>
          <w:szCs w:val="28"/>
        </w:rPr>
        <w:t xml:space="preserve">Интертригинозная </w:t>
      </w:r>
      <w:r w:rsidRPr="00A63483">
        <w:rPr>
          <w:i/>
          <w:iCs/>
          <w:sz w:val="28"/>
          <w:szCs w:val="28"/>
        </w:rPr>
        <w:t xml:space="preserve">(межпальцевая, опреловидная) </w:t>
      </w:r>
      <w:r w:rsidRPr="00B70695">
        <w:rPr>
          <w:bCs/>
          <w:sz w:val="28"/>
          <w:szCs w:val="28"/>
        </w:rPr>
        <w:t>форма</w:t>
      </w:r>
      <w:r w:rsidRPr="00A63483">
        <w:rPr>
          <w:sz w:val="28"/>
          <w:szCs w:val="28"/>
        </w:rPr>
        <w:t xml:space="preserve">  клинически сходна с опрелостью. Поражаются межпальцевые складки, чаще между III и IV, IV и V пальцами стоп. Процесс характеризуется </w:t>
      </w:r>
      <w:r w:rsidR="00B70695">
        <w:rPr>
          <w:sz w:val="28"/>
          <w:szCs w:val="28"/>
        </w:rPr>
        <w:t>гиперемией</w:t>
      </w:r>
      <w:r w:rsidRPr="00A63483">
        <w:rPr>
          <w:sz w:val="28"/>
          <w:szCs w:val="28"/>
        </w:rPr>
        <w:t xml:space="preserve">, отечностью, мокнутием и мацерацией, </w:t>
      </w:r>
      <w:r w:rsidR="00B70695">
        <w:rPr>
          <w:sz w:val="28"/>
          <w:szCs w:val="28"/>
        </w:rPr>
        <w:t xml:space="preserve">в ряде случаев - </w:t>
      </w:r>
      <w:r w:rsidRPr="00A63483">
        <w:rPr>
          <w:sz w:val="28"/>
          <w:szCs w:val="28"/>
        </w:rPr>
        <w:t>пузырьков</w:t>
      </w:r>
      <w:r w:rsidR="00B70695">
        <w:rPr>
          <w:sz w:val="28"/>
          <w:szCs w:val="28"/>
        </w:rPr>
        <w:t>ыми высыпаниями</w:t>
      </w:r>
      <w:r w:rsidRPr="00A63483">
        <w:rPr>
          <w:sz w:val="28"/>
          <w:szCs w:val="28"/>
        </w:rPr>
        <w:t>. Н</w:t>
      </w:r>
      <w:r w:rsidRPr="00A63483">
        <w:rPr>
          <w:sz w:val="28"/>
          <w:szCs w:val="28"/>
        </w:rPr>
        <w:t>е</w:t>
      </w:r>
      <w:r w:rsidRPr="00A63483">
        <w:rPr>
          <w:sz w:val="28"/>
          <w:szCs w:val="28"/>
        </w:rPr>
        <w:t xml:space="preserve">редко образуются эрозии и </w:t>
      </w:r>
      <w:r w:rsidR="00D407BC" w:rsidRPr="00A63483">
        <w:rPr>
          <w:sz w:val="28"/>
          <w:szCs w:val="28"/>
        </w:rPr>
        <w:t xml:space="preserve">глубокие и болезненные </w:t>
      </w:r>
      <w:r w:rsidRPr="00A63483">
        <w:rPr>
          <w:sz w:val="28"/>
          <w:szCs w:val="28"/>
        </w:rPr>
        <w:t>трещины. Субъективно отмечаются зуд, жжение, боле</w:t>
      </w:r>
      <w:r w:rsidRPr="00A63483">
        <w:rPr>
          <w:sz w:val="28"/>
          <w:szCs w:val="28"/>
        </w:rPr>
        <w:t>з</w:t>
      </w:r>
      <w:r w:rsidRPr="00A63483">
        <w:rPr>
          <w:sz w:val="28"/>
          <w:szCs w:val="28"/>
        </w:rPr>
        <w:t>ненность</w:t>
      </w:r>
      <w:r w:rsidR="00D407BC">
        <w:rPr>
          <w:sz w:val="28"/>
          <w:szCs w:val="28"/>
        </w:rPr>
        <w:t xml:space="preserve"> в очагах поражения</w:t>
      </w:r>
      <w:r w:rsidRPr="00A63483">
        <w:rPr>
          <w:sz w:val="28"/>
          <w:szCs w:val="28"/>
        </w:rPr>
        <w:t>.</w:t>
      </w:r>
    </w:p>
    <w:p w:rsidR="00216A11" w:rsidRPr="00A63483" w:rsidRDefault="00216A11" w:rsidP="00A63483">
      <w:pPr>
        <w:ind w:firstLine="709"/>
        <w:rPr>
          <w:sz w:val="28"/>
          <w:szCs w:val="28"/>
        </w:rPr>
      </w:pPr>
      <w:r w:rsidRPr="00A63483">
        <w:rPr>
          <w:bCs/>
          <w:i/>
          <w:sz w:val="28"/>
          <w:szCs w:val="28"/>
        </w:rPr>
        <w:t>Дисгидротическая форма</w:t>
      </w:r>
      <w:r w:rsidRPr="00A63483">
        <w:rPr>
          <w:sz w:val="28"/>
          <w:szCs w:val="28"/>
        </w:rPr>
        <w:t xml:space="preserve">  проявляется многочисленными пузырьками с толстой покрышкой. Преимущественная локализация – свод стопы, а также межпальцевые складки и кожа пальцев; сливаясь, они образуют крупные многокамерные пузыри, при вскрытии которых возникают влажные эрозии розово</w:t>
      </w:r>
      <w:r w:rsidRPr="00A63483">
        <w:rPr>
          <w:sz w:val="28"/>
          <w:szCs w:val="28"/>
        </w:rPr>
        <w:noBreakHyphen/>
        <w:t>красного цвета. Высыпания располагаются на неизмененной коже. При развитии процесса присоединяются гиперемия, оте</w:t>
      </w:r>
      <w:r w:rsidRPr="00A63483">
        <w:rPr>
          <w:sz w:val="28"/>
          <w:szCs w:val="28"/>
        </w:rPr>
        <w:t>ч</w:t>
      </w:r>
      <w:r w:rsidRPr="00A63483">
        <w:rPr>
          <w:sz w:val="28"/>
          <w:szCs w:val="28"/>
        </w:rPr>
        <w:t>ность и зуд  кожи, что придает этой разновидности сходство с острой дисгидротической экз</w:t>
      </w:r>
      <w:r w:rsidRPr="00A63483">
        <w:rPr>
          <w:sz w:val="28"/>
          <w:szCs w:val="28"/>
        </w:rPr>
        <w:t>е</w:t>
      </w:r>
      <w:r w:rsidRPr="00A63483">
        <w:rPr>
          <w:sz w:val="28"/>
          <w:szCs w:val="28"/>
        </w:rPr>
        <w:t xml:space="preserve">мой. </w:t>
      </w:r>
    </w:p>
    <w:p w:rsidR="00D407BC" w:rsidRPr="00A63483" w:rsidRDefault="00D407BC" w:rsidP="00D407BC">
      <w:pPr>
        <w:ind w:firstLine="709"/>
        <w:rPr>
          <w:sz w:val="28"/>
          <w:szCs w:val="28"/>
        </w:rPr>
      </w:pPr>
      <w:r w:rsidRPr="00A63483">
        <w:rPr>
          <w:color w:val="000000"/>
          <w:sz w:val="28"/>
          <w:szCs w:val="28"/>
        </w:rPr>
        <w:t>У детей поражение гладкой кожи на стопах характеризуется мелкопл</w:t>
      </w:r>
      <w:r w:rsidRPr="00A63483">
        <w:rPr>
          <w:color w:val="000000"/>
          <w:sz w:val="28"/>
          <w:szCs w:val="28"/>
        </w:rPr>
        <w:t>а</w:t>
      </w:r>
      <w:r w:rsidRPr="00A63483">
        <w:rPr>
          <w:color w:val="000000"/>
          <w:sz w:val="28"/>
          <w:szCs w:val="28"/>
        </w:rPr>
        <w:t>стинчатым шелушением на внутренней поверхности концевых фаланг пал</w:t>
      </w:r>
      <w:r w:rsidRPr="00A63483">
        <w:rPr>
          <w:color w:val="000000"/>
          <w:sz w:val="28"/>
          <w:szCs w:val="28"/>
        </w:rPr>
        <w:t>ь</w:t>
      </w:r>
      <w:r w:rsidRPr="00A63483">
        <w:rPr>
          <w:color w:val="000000"/>
          <w:sz w:val="28"/>
          <w:szCs w:val="28"/>
        </w:rPr>
        <w:t>цев, чаще в 3 и 4</w:t>
      </w:r>
      <w:r w:rsidRPr="00A63483">
        <w:rPr>
          <w:color w:val="000000"/>
          <w:sz w:val="28"/>
          <w:szCs w:val="28"/>
        </w:rPr>
        <w:softHyphen/>
        <w:t xml:space="preserve"> межпальцевых складках или под пальцами, гиперемией и мацерацией. На подошвах кожа может быть не изменена или усилен ко</w:t>
      </w:r>
      <w:r w:rsidRPr="00A63483">
        <w:rPr>
          <w:color w:val="000000"/>
          <w:sz w:val="28"/>
          <w:szCs w:val="28"/>
        </w:rPr>
        <w:t>ж</w:t>
      </w:r>
      <w:r w:rsidRPr="00A63483">
        <w:rPr>
          <w:color w:val="000000"/>
          <w:sz w:val="28"/>
          <w:szCs w:val="28"/>
        </w:rPr>
        <w:t>ный рисунок, иногда наблюдается кольцевидное шелушение. Заболевание сопр</w:t>
      </w:r>
      <w:r w:rsidRPr="00A63483">
        <w:rPr>
          <w:color w:val="000000"/>
          <w:sz w:val="28"/>
          <w:szCs w:val="28"/>
        </w:rPr>
        <w:t>о</w:t>
      </w:r>
      <w:r w:rsidRPr="00A63483">
        <w:rPr>
          <w:color w:val="000000"/>
          <w:sz w:val="28"/>
          <w:szCs w:val="28"/>
        </w:rPr>
        <w:t>вождается зудом. У детей чаще, чем у взрослых, возникают экссуд</w:t>
      </w:r>
      <w:r w:rsidRPr="00A63483">
        <w:rPr>
          <w:color w:val="000000"/>
          <w:sz w:val="28"/>
          <w:szCs w:val="28"/>
        </w:rPr>
        <w:t>а</w:t>
      </w:r>
      <w:r w:rsidRPr="00A63483">
        <w:rPr>
          <w:color w:val="000000"/>
          <w:sz w:val="28"/>
          <w:szCs w:val="28"/>
        </w:rPr>
        <w:t>тивные формы поражения не только на стопах, но и на кистях.</w:t>
      </w:r>
    </w:p>
    <w:p w:rsidR="00216A11" w:rsidRPr="00A63483" w:rsidRDefault="00216A11" w:rsidP="00A63483">
      <w:pPr>
        <w:ind w:firstLine="709"/>
        <w:rPr>
          <w:i/>
          <w:sz w:val="28"/>
          <w:szCs w:val="28"/>
        </w:rPr>
      </w:pPr>
      <w:r w:rsidRPr="00B70695">
        <w:rPr>
          <w:b/>
          <w:bCs/>
          <w:sz w:val="28"/>
          <w:szCs w:val="28"/>
        </w:rPr>
        <w:t>Онихомикоз стоп</w:t>
      </w:r>
      <w:r w:rsidRPr="00A63483">
        <w:rPr>
          <w:i/>
          <w:sz w:val="28"/>
          <w:szCs w:val="28"/>
        </w:rPr>
        <w:t xml:space="preserve"> </w:t>
      </w:r>
      <w:r w:rsidRPr="00A63483">
        <w:rPr>
          <w:sz w:val="28"/>
          <w:szCs w:val="28"/>
        </w:rPr>
        <w:t xml:space="preserve">при </w:t>
      </w:r>
      <w:r w:rsidRPr="00B70695">
        <w:rPr>
          <w:iCs/>
          <w:sz w:val="28"/>
          <w:szCs w:val="28"/>
        </w:rPr>
        <w:t>руброфитии</w:t>
      </w:r>
      <w:r w:rsidRPr="00A63483">
        <w:rPr>
          <w:sz w:val="28"/>
          <w:szCs w:val="28"/>
        </w:rPr>
        <w:t xml:space="preserve"> </w:t>
      </w:r>
      <w:r w:rsidR="00D223B3" w:rsidRPr="00A63483">
        <w:rPr>
          <w:sz w:val="28"/>
          <w:szCs w:val="28"/>
        </w:rPr>
        <w:t>преимущественн</w:t>
      </w:r>
      <w:r w:rsidR="00D223B3">
        <w:rPr>
          <w:sz w:val="28"/>
          <w:szCs w:val="28"/>
        </w:rPr>
        <w:t>о</w:t>
      </w:r>
      <w:r w:rsidR="00D223B3" w:rsidRPr="00A63483">
        <w:rPr>
          <w:sz w:val="28"/>
          <w:szCs w:val="28"/>
        </w:rPr>
        <w:t xml:space="preserve"> </w:t>
      </w:r>
      <w:r w:rsidRPr="00A63483">
        <w:rPr>
          <w:sz w:val="28"/>
          <w:szCs w:val="28"/>
        </w:rPr>
        <w:t>проявляется п</w:t>
      </w:r>
      <w:r w:rsidRPr="00A63483">
        <w:rPr>
          <w:sz w:val="28"/>
          <w:szCs w:val="28"/>
        </w:rPr>
        <w:t>о</w:t>
      </w:r>
      <w:r w:rsidRPr="00A63483">
        <w:rPr>
          <w:sz w:val="28"/>
          <w:szCs w:val="28"/>
        </w:rPr>
        <w:t xml:space="preserve">ражением </w:t>
      </w:r>
      <w:r w:rsidRPr="00B70695">
        <w:rPr>
          <w:iCs/>
          <w:sz w:val="28"/>
          <w:szCs w:val="28"/>
        </w:rPr>
        <w:t>всех</w:t>
      </w:r>
      <w:r w:rsidRPr="00A63483">
        <w:rPr>
          <w:sz w:val="28"/>
          <w:szCs w:val="28"/>
        </w:rPr>
        <w:t xml:space="preserve"> ногтей.</w:t>
      </w:r>
    </w:p>
    <w:p w:rsidR="00216A11" w:rsidRPr="00A63483" w:rsidRDefault="00216A11" w:rsidP="00A63483">
      <w:pPr>
        <w:ind w:firstLine="709"/>
        <w:rPr>
          <w:sz w:val="28"/>
          <w:szCs w:val="28"/>
        </w:rPr>
      </w:pPr>
      <w:r w:rsidRPr="00A63483">
        <w:rPr>
          <w:sz w:val="28"/>
          <w:szCs w:val="28"/>
        </w:rPr>
        <w:t xml:space="preserve">Выделяют </w:t>
      </w:r>
      <w:r w:rsidRPr="00A63483">
        <w:rPr>
          <w:i/>
          <w:iCs/>
          <w:sz w:val="28"/>
          <w:szCs w:val="28"/>
        </w:rPr>
        <w:t>нормотрофический, гипертрофический и атрофический</w:t>
      </w:r>
      <w:r w:rsidRPr="00A63483">
        <w:rPr>
          <w:sz w:val="28"/>
          <w:szCs w:val="28"/>
        </w:rPr>
        <w:t xml:space="preserve"> т</w:t>
      </w:r>
      <w:r w:rsidRPr="00A63483">
        <w:rPr>
          <w:sz w:val="28"/>
          <w:szCs w:val="28"/>
        </w:rPr>
        <w:t>и</w:t>
      </w:r>
      <w:r w:rsidRPr="00A63483">
        <w:rPr>
          <w:sz w:val="28"/>
          <w:szCs w:val="28"/>
        </w:rPr>
        <w:t>пы</w:t>
      </w:r>
      <w:r w:rsidR="00B70695">
        <w:rPr>
          <w:sz w:val="28"/>
          <w:szCs w:val="28"/>
        </w:rPr>
        <w:t xml:space="preserve"> онихомикоза</w:t>
      </w:r>
      <w:r w:rsidRPr="00A63483">
        <w:rPr>
          <w:sz w:val="28"/>
          <w:szCs w:val="28"/>
        </w:rPr>
        <w:t xml:space="preserve">. </w:t>
      </w:r>
    </w:p>
    <w:p w:rsidR="00216A11" w:rsidRPr="00A63483" w:rsidRDefault="00216A11" w:rsidP="00A63483">
      <w:pPr>
        <w:ind w:firstLine="709"/>
        <w:rPr>
          <w:sz w:val="28"/>
          <w:szCs w:val="28"/>
        </w:rPr>
      </w:pPr>
      <w:r w:rsidRPr="00A63483">
        <w:rPr>
          <w:sz w:val="28"/>
          <w:szCs w:val="28"/>
        </w:rPr>
        <w:t xml:space="preserve">Для </w:t>
      </w:r>
      <w:r w:rsidRPr="00A63483">
        <w:rPr>
          <w:i/>
          <w:iCs/>
          <w:sz w:val="28"/>
          <w:szCs w:val="28"/>
        </w:rPr>
        <w:t>нормотрофического</w:t>
      </w:r>
      <w:r w:rsidRPr="00A63483">
        <w:rPr>
          <w:sz w:val="28"/>
          <w:szCs w:val="28"/>
        </w:rPr>
        <w:t xml:space="preserve"> типа характерн</w:t>
      </w:r>
      <w:r w:rsidR="00D223B3">
        <w:rPr>
          <w:sz w:val="28"/>
          <w:szCs w:val="28"/>
        </w:rPr>
        <w:t>о появление</w:t>
      </w:r>
      <w:r w:rsidRPr="00A63483">
        <w:rPr>
          <w:sz w:val="28"/>
          <w:szCs w:val="28"/>
        </w:rPr>
        <w:t xml:space="preserve"> </w:t>
      </w:r>
      <w:r w:rsidR="00D407BC" w:rsidRPr="00A63483">
        <w:rPr>
          <w:sz w:val="28"/>
          <w:szCs w:val="28"/>
        </w:rPr>
        <w:t xml:space="preserve">в толще ногтя </w:t>
      </w:r>
      <w:r w:rsidRPr="00A63483">
        <w:rPr>
          <w:sz w:val="28"/>
          <w:szCs w:val="28"/>
        </w:rPr>
        <w:t>п</w:t>
      </w:r>
      <w:r w:rsidRPr="00A63483">
        <w:rPr>
          <w:sz w:val="28"/>
          <w:szCs w:val="28"/>
        </w:rPr>
        <w:t>о</w:t>
      </w:r>
      <w:r w:rsidRPr="00A63483">
        <w:rPr>
          <w:sz w:val="28"/>
          <w:szCs w:val="28"/>
        </w:rPr>
        <w:t>лос желтоватого и белого цвета, при этом ногтевая пластинка не изменяет своей формы, подногтевой гипе</w:t>
      </w:r>
      <w:r w:rsidRPr="00A63483">
        <w:rPr>
          <w:sz w:val="28"/>
          <w:szCs w:val="28"/>
        </w:rPr>
        <w:t>р</w:t>
      </w:r>
      <w:r w:rsidRPr="00A63483">
        <w:rPr>
          <w:sz w:val="28"/>
          <w:szCs w:val="28"/>
        </w:rPr>
        <w:t>кератоз не выражен.</w:t>
      </w:r>
    </w:p>
    <w:p w:rsidR="00216A11" w:rsidRPr="00A63483" w:rsidRDefault="00216A11" w:rsidP="00A63483">
      <w:pPr>
        <w:ind w:firstLine="709"/>
        <w:rPr>
          <w:sz w:val="28"/>
          <w:szCs w:val="28"/>
        </w:rPr>
      </w:pPr>
      <w:r w:rsidRPr="00A63483">
        <w:rPr>
          <w:sz w:val="28"/>
          <w:szCs w:val="28"/>
        </w:rPr>
        <w:t xml:space="preserve">При </w:t>
      </w:r>
      <w:r w:rsidRPr="00A63483">
        <w:rPr>
          <w:i/>
          <w:iCs/>
          <w:sz w:val="28"/>
          <w:szCs w:val="28"/>
        </w:rPr>
        <w:t>гипертрофическом</w:t>
      </w:r>
      <w:r w:rsidRPr="00A63483">
        <w:rPr>
          <w:sz w:val="28"/>
          <w:szCs w:val="28"/>
        </w:rPr>
        <w:t xml:space="preserve"> типе ногтевая пластинка утолщается за счет подногтевого гиперкератоза, приобретает желтоватую окраску, крошится, края становятся зазубрен</w:t>
      </w:r>
      <w:r w:rsidR="00D407BC">
        <w:rPr>
          <w:sz w:val="28"/>
          <w:szCs w:val="28"/>
        </w:rPr>
        <w:t>н</w:t>
      </w:r>
      <w:r w:rsidRPr="00A63483">
        <w:rPr>
          <w:sz w:val="28"/>
          <w:szCs w:val="28"/>
        </w:rPr>
        <w:t>ыми.</w:t>
      </w:r>
    </w:p>
    <w:p w:rsidR="00216A11" w:rsidRPr="00A63483" w:rsidRDefault="00216A11" w:rsidP="00A63483">
      <w:pPr>
        <w:ind w:firstLine="709"/>
        <w:rPr>
          <w:sz w:val="28"/>
          <w:szCs w:val="28"/>
        </w:rPr>
      </w:pPr>
      <w:r w:rsidRPr="00A63483">
        <w:rPr>
          <w:i/>
          <w:iCs/>
          <w:sz w:val="28"/>
          <w:szCs w:val="28"/>
        </w:rPr>
        <w:lastRenderedPageBreak/>
        <w:t>Атрофический</w:t>
      </w:r>
      <w:r w:rsidRPr="00A63483">
        <w:rPr>
          <w:sz w:val="28"/>
          <w:szCs w:val="28"/>
        </w:rPr>
        <w:t xml:space="preserve"> тип онихомикоза характеризуется значительным исто</w:t>
      </w:r>
      <w:r w:rsidRPr="00A63483">
        <w:rPr>
          <w:sz w:val="28"/>
          <w:szCs w:val="28"/>
        </w:rPr>
        <w:t>н</w:t>
      </w:r>
      <w:r w:rsidRPr="00A63483">
        <w:rPr>
          <w:sz w:val="28"/>
          <w:szCs w:val="28"/>
        </w:rPr>
        <w:t>чением, отслойкой ногтевой пластинки от ногтевого ложа</w:t>
      </w:r>
      <w:r w:rsidR="00D223B3">
        <w:rPr>
          <w:sz w:val="28"/>
          <w:szCs w:val="28"/>
        </w:rPr>
        <w:t xml:space="preserve"> с</w:t>
      </w:r>
      <w:r w:rsidRPr="00A63483">
        <w:rPr>
          <w:sz w:val="28"/>
          <w:szCs w:val="28"/>
        </w:rPr>
        <w:t xml:space="preserve"> образованием пустот или частичным ее разрушением.</w:t>
      </w:r>
    </w:p>
    <w:p w:rsidR="00216A11" w:rsidRPr="00A63483" w:rsidRDefault="00216A11" w:rsidP="00A63483">
      <w:pPr>
        <w:ind w:firstLine="709"/>
        <w:rPr>
          <w:sz w:val="28"/>
          <w:szCs w:val="28"/>
        </w:rPr>
      </w:pPr>
      <w:r w:rsidRPr="00A63483">
        <w:rPr>
          <w:sz w:val="28"/>
          <w:szCs w:val="28"/>
        </w:rPr>
        <w:t xml:space="preserve">Также различают </w:t>
      </w:r>
      <w:r w:rsidRPr="00B70695">
        <w:rPr>
          <w:iCs/>
          <w:sz w:val="28"/>
          <w:szCs w:val="28"/>
        </w:rPr>
        <w:t>дистальный, дистально-латеральный, белый повер</w:t>
      </w:r>
      <w:r w:rsidRPr="00B70695">
        <w:rPr>
          <w:iCs/>
          <w:sz w:val="28"/>
          <w:szCs w:val="28"/>
        </w:rPr>
        <w:t>х</w:t>
      </w:r>
      <w:r w:rsidRPr="00B70695">
        <w:rPr>
          <w:iCs/>
          <w:sz w:val="28"/>
          <w:szCs w:val="28"/>
        </w:rPr>
        <w:t>ностный, проксимальный подногтевой, тотальный дистрофический</w:t>
      </w:r>
      <w:r w:rsidRPr="00A63483">
        <w:rPr>
          <w:sz w:val="28"/>
          <w:szCs w:val="28"/>
        </w:rPr>
        <w:t xml:space="preserve"> онихом</w:t>
      </w:r>
      <w:r w:rsidRPr="00A63483">
        <w:rPr>
          <w:sz w:val="28"/>
          <w:szCs w:val="28"/>
        </w:rPr>
        <w:t>и</w:t>
      </w:r>
      <w:r w:rsidRPr="00A63483">
        <w:rPr>
          <w:sz w:val="28"/>
          <w:szCs w:val="28"/>
        </w:rPr>
        <w:t xml:space="preserve">коз. </w:t>
      </w:r>
    </w:p>
    <w:p w:rsidR="0036372F" w:rsidRPr="00A63483" w:rsidRDefault="00041FE5" w:rsidP="0036372F">
      <w:pPr>
        <w:ind w:firstLine="709"/>
        <w:rPr>
          <w:sz w:val="28"/>
          <w:szCs w:val="28"/>
        </w:rPr>
      </w:pPr>
      <w:r w:rsidRPr="0036372F">
        <w:rPr>
          <w:b/>
          <w:bCs/>
          <w:iCs/>
          <w:sz w:val="28"/>
          <w:szCs w:val="28"/>
        </w:rPr>
        <w:t>Руброфития кистей</w:t>
      </w:r>
      <w:r w:rsidRPr="00A63483">
        <w:rPr>
          <w:b/>
          <w:bCs/>
          <w:i/>
          <w:iCs/>
          <w:sz w:val="28"/>
          <w:szCs w:val="28"/>
        </w:rPr>
        <w:t xml:space="preserve"> </w:t>
      </w:r>
      <w:r w:rsidRPr="00A63483">
        <w:rPr>
          <w:sz w:val="28"/>
          <w:szCs w:val="28"/>
        </w:rPr>
        <w:t xml:space="preserve">в </w:t>
      </w:r>
      <w:r w:rsidR="0036372F">
        <w:rPr>
          <w:sz w:val="28"/>
          <w:szCs w:val="28"/>
        </w:rPr>
        <w:t>начале</w:t>
      </w:r>
      <w:r w:rsidRPr="00A63483">
        <w:rPr>
          <w:sz w:val="28"/>
          <w:szCs w:val="28"/>
        </w:rPr>
        <w:t xml:space="preserve"> заболевания </w:t>
      </w:r>
      <w:r w:rsidR="00D407BC">
        <w:rPr>
          <w:sz w:val="28"/>
          <w:szCs w:val="28"/>
        </w:rPr>
        <w:t>характеризуется поражен</w:t>
      </w:r>
      <w:r w:rsidR="00D407BC">
        <w:rPr>
          <w:sz w:val="28"/>
          <w:szCs w:val="28"/>
        </w:rPr>
        <w:t>и</w:t>
      </w:r>
      <w:r w:rsidR="00D407BC">
        <w:rPr>
          <w:sz w:val="28"/>
          <w:szCs w:val="28"/>
        </w:rPr>
        <w:t>ем</w:t>
      </w:r>
      <w:r w:rsidRPr="00A63483">
        <w:rPr>
          <w:b/>
          <w:bCs/>
          <w:sz w:val="28"/>
          <w:szCs w:val="28"/>
        </w:rPr>
        <w:t xml:space="preserve"> </w:t>
      </w:r>
      <w:r w:rsidRPr="00A63483">
        <w:rPr>
          <w:sz w:val="28"/>
          <w:szCs w:val="28"/>
        </w:rPr>
        <w:t>кож</w:t>
      </w:r>
      <w:r w:rsidR="00D407BC">
        <w:rPr>
          <w:sz w:val="28"/>
          <w:szCs w:val="28"/>
        </w:rPr>
        <w:t>и</w:t>
      </w:r>
      <w:r w:rsidRPr="00A63483">
        <w:rPr>
          <w:sz w:val="28"/>
          <w:szCs w:val="28"/>
        </w:rPr>
        <w:t xml:space="preserve"> ладоней и носит односторонний характер, может сочетаться с </w:t>
      </w:r>
      <w:r w:rsidRPr="00A63483">
        <w:rPr>
          <w:i/>
          <w:iCs/>
          <w:sz w:val="28"/>
          <w:szCs w:val="28"/>
        </w:rPr>
        <w:t>он</w:t>
      </w:r>
      <w:r w:rsidRPr="00A63483">
        <w:rPr>
          <w:i/>
          <w:iCs/>
          <w:sz w:val="28"/>
          <w:szCs w:val="28"/>
        </w:rPr>
        <w:t>и</w:t>
      </w:r>
      <w:r w:rsidRPr="00A63483">
        <w:rPr>
          <w:i/>
          <w:iCs/>
          <w:sz w:val="28"/>
          <w:szCs w:val="28"/>
        </w:rPr>
        <w:t>хомикозом</w:t>
      </w:r>
      <w:r w:rsidRPr="00A63483">
        <w:rPr>
          <w:sz w:val="28"/>
          <w:szCs w:val="28"/>
        </w:rPr>
        <w:t xml:space="preserve"> кистей. Клинически наблюдаются сухость кожи, утолщение рог</w:t>
      </w:r>
      <w:r w:rsidRPr="00A63483">
        <w:rPr>
          <w:sz w:val="28"/>
          <w:szCs w:val="28"/>
        </w:rPr>
        <w:t>о</w:t>
      </w:r>
      <w:r w:rsidRPr="00A63483">
        <w:rPr>
          <w:sz w:val="28"/>
          <w:szCs w:val="28"/>
        </w:rPr>
        <w:t>вого слоя, муковидное шелушение и утрированность кожных борозд. Возн</w:t>
      </w:r>
      <w:r w:rsidRPr="00A63483">
        <w:rPr>
          <w:sz w:val="28"/>
          <w:szCs w:val="28"/>
        </w:rPr>
        <w:t>и</w:t>
      </w:r>
      <w:r w:rsidRPr="00A63483">
        <w:rPr>
          <w:sz w:val="28"/>
          <w:szCs w:val="28"/>
        </w:rPr>
        <w:t xml:space="preserve">кающие очаги на тыле кистей имеют прерывистые края и состоят из узелков, пузырьков, корочек. </w:t>
      </w:r>
      <w:r w:rsidR="00D407BC">
        <w:rPr>
          <w:sz w:val="28"/>
          <w:szCs w:val="28"/>
        </w:rPr>
        <w:t>И</w:t>
      </w:r>
      <w:r w:rsidR="0036372F" w:rsidRPr="00A63483">
        <w:rPr>
          <w:sz w:val="28"/>
          <w:szCs w:val="28"/>
        </w:rPr>
        <w:t>нфицирование кистей, гладкой кожи и складок</w:t>
      </w:r>
      <w:r w:rsidR="00D407BC">
        <w:rPr>
          <w:sz w:val="28"/>
          <w:szCs w:val="28"/>
        </w:rPr>
        <w:t>, как правило,</w:t>
      </w:r>
      <w:r w:rsidR="0036372F" w:rsidRPr="00A63483">
        <w:rPr>
          <w:sz w:val="28"/>
          <w:szCs w:val="28"/>
        </w:rPr>
        <w:t xml:space="preserve"> происходит из очагов </w:t>
      </w:r>
      <w:r w:rsidR="0036372F" w:rsidRPr="00A63483">
        <w:rPr>
          <w:i/>
          <w:iCs/>
          <w:sz w:val="28"/>
          <w:szCs w:val="28"/>
        </w:rPr>
        <w:t>руброфитии стоп</w:t>
      </w:r>
      <w:r w:rsidR="0036372F" w:rsidRPr="00A63483">
        <w:rPr>
          <w:sz w:val="28"/>
          <w:szCs w:val="28"/>
        </w:rPr>
        <w:t xml:space="preserve"> в результате лимфогемат</w:t>
      </w:r>
      <w:r w:rsidR="0036372F" w:rsidRPr="00A63483">
        <w:rPr>
          <w:sz w:val="28"/>
          <w:szCs w:val="28"/>
        </w:rPr>
        <w:t>о</w:t>
      </w:r>
      <w:r w:rsidR="0036372F" w:rsidRPr="00A63483">
        <w:rPr>
          <w:sz w:val="28"/>
          <w:szCs w:val="28"/>
        </w:rPr>
        <w:t xml:space="preserve">генного распространения грибов, </w:t>
      </w:r>
      <w:r w:rsidR="00D407BC">
        <w:rPr>
          <w:sz w:val="28"/>
          <w:szCs w:val="28"/>
        </w:rPr>
        <w:t>при аутоинокуляции;</w:t>
      </w:r>
      <w:r w:rsidR="0036372F" w:rsidRPr="00A63483">
        <w:rPr>
          <w:sz w:val="28"/>
          <w:szCs w:val="28"/>
        </w:rPr>
        <w:t xml:space="preserve"> в редких случаях </w:t>
      </w:r>
      <w:r w:rsidR="00D407BC">
        <w:rPr>
          <w:sz w:val="28"/>
          <w:szCs w:val="28"/>
        </w:rPr>
        <w:t>во</w:t>
      </w:r>
      <w:r w:rsidR="00D407BC">
        <w:rPr>
          <w:sz w:val="28"/>
          <w:szCs w:val="28"/>
        </w:rPr>
        <w:t>з</w:t>
      </w:r>
      <w:r w:rsidR="00D407BC">
        <w:rPr>
          <w:sz w:val="28"/>
          <w:szCs w:val="28"/>
        </w:rPr>
        <w:t>никает</w:t>
      </w:r>
      <w:r w:rsidR="0036372F" w:rsidRPr="00A63483">
        <w:rPr>
          <w:sz w:val="28"/>
          <w:szCs w:val="28"/>
        </w:rPr>
        <w:t xml:space="preserve"> первично при экзогенном внедрении гр</w:t>
      </w:r>
      <w:r w:rsidR="0036372F" w:rsidRPr="00A63483">
        <w:rPr>
          <w:sz w:val="28"/>
          <w:szCs w:val="28"/>
        </w:rPr>
        <w:t>и</w:t>
      </w:r>
      <w:r w:rsidR="0036372F" w:rsidRPr="00A63483">
        <w:rPr>
          <w:sz w:val="28"/>
          <w:szCs w:val="28"/>
        </w:rPr>
        <w:t xml:space="preserve">бов. </w:t>
      </w:r>
    </w:p>
    <w:p w:rsidR="00041FE5" w:rsidRPr="00A63483" w:rsidRDefault="00041FE5" w:rsidP="00A63483">
      <w:pPr>
        <w:ind w:firstLine="709"/>
        <w:rPr>
          <w:i/>
          <w:iCs/>
          <w:sz w:val="28"/>
          <w:szCs w:val="28"/>
        </w:rPr>
      </w:pPr>
      <w:r w:rsidRPr="0036372F">
        <w:rPr>
          <w:b/>
          <w:bCs/>
          <w:iCs/>
          <w:sz w:val="28"/>
          <w:szCs w:val="28"/>
        </w:rPr>
        <w:t>Руброфития гладкой кожи</w:t>
      </w:r>
      <w:r w:rsidRPr="00A63483">
        <w:rPr>
          <w:b/>
          <w:bCs/>
          <w:sz w:val="28"/>
          <w:szCs w:val="28"/>
        </w:rPr>
        <w:t xml:space="preserve"> </w:t>
      </w:r>
      <w:r w:rsidRPr="00A63483">
        <w:rPr>
          <w:sz w:val="28"/>
          <w:szCs w:val="28"/>
        </w:rPr>
        <w:t xml:space="preserve">чаще </w:t>
      </w:r>
      <w:r w:rsidR="004278CB">
        <w:rPr>
          <w:sz w:val="28"/>
          <w:szCs w:val="28"/>
        </w:rPr>
        <w:t>наблюдается</w:t>
      </w:r>
      <w:r w:rsidRPr="00A63483">
        <w:rPr>
          <w:sz w:val="28"/>
          <w:szCs w:val="28"/>
        </w:rPr>
        <w:t xml:space="preserve"> на ягодицах, бедрах и голенях, но может локализоваться на любых участках тела, включая кожу лица. Различают </w:t>
      </w:r>
      <w:r w:rsidRPr="00A63483">
        <w:rPr>
          <w:i/>
          <w:iCs/>
          <w:sz w:val="28"/>
          <w:szCs w:val="28"/>
        </w:rPr>
        <w:t>эритематозно-сквамозную, фолликулярно-узелковую и и</w:t>
      </w:r>
      <w:r w:rsidRPr="00A63483">
        <w:rPr>
          <w:i/>
          <w:iCs/>
          <w:sz w:val="28"/>
          <w:szCs w:val="28"/>
        </w:rPr>
        <w:t>н</w:t>
      </w:r>
      <w:r w:rsidRPr="00A63483">
        <w:rPr>
          <w:i/>
          <w:iCs/>
          <w:sz w:val="28"/>
          <w:szCs w:val="28"/>
        </w:rPr>
        <w:t xml:space="preserve">фильтративно-нагноительную </w:t>
      </w:r>
      <w:r w:rsidRPr="00A63483">
        <w:rPr>
          <w:sz w:val="28"/>
          <w:szCs w:val="28"/>
        </w:rPr>
        <w:t>формы</w:t>
      </w:r>
      <w:r w:rsidRPr="00A63483">
        <w:rPr>
          <w:i/>
          <w:iCs/>
          <w:sz w:val="28"/>
          <w:szCs w:val="28"/>
        </w:rPr>
        <w:t xml:space="preserve">. </w:t>
      </w:r>
    </w:p>
    <w:p w:rsidR="00D407BC" w:rsidRDefault="00041FE5" w:rsidP="00A63483">
      <w:pPr>
        <w:ind w:firstLine="709"/>
        <w:rPr>
          <w:sz w:val="28"/>
          <w:szCs w:val="28"/>
        </w:rPr>
      </w:pPr>
      <w:r w:rsidRPr="00A63483">
        <w:rPr>
          <w:sz w:val="28"/>
          <w:szCs w:val="28"/>
        </w:rPr>
        <w:t xml:space="preserve">Для </w:t>
      </w:r>
      <w:r w:rsidRPr="00A63483">
        <w:rPr>
          <w:i/>
          <w:sz w:val="28"/>
          <w:szCs w:val="28"/>
        </w:rPr>
        <w:t>эритематозно-сквамозной</w:t>
      </w:r>
      <w:r w:rsidRPr="00A63483">
        <w:rPr>
          <w:sz w:val="28"/>
          <w:szCs w:val="28"/>
        </w:rPr>
        <w:t xml:space="preserve"> формы </w:t>
      </w:r>
      <w:r w:rsidRPr="004E10F9">
        <w:rPr>
          <w:iCs/>
          <w:sz w:val="28"/>
          <w:szCs w:val="28"/>
        </w:rPr>
        <w:t>руброфитии</w:t>
      </w:r>
      <w:r w:rsidRPr="00A63483">
        <w:rPr>
          <w:sz w:val="28"/>
          <w:szCs w:val="28"/>
        </w:rPr>
        <w:t xml:space="preserve"> характерно нал</w:t>
      </w:r>
      <w:r w:rsidRPr="00A63483">
        <w:rPr>
          <w:sz w:val="28"/>
          <w:szCs w:val="28"/>
        </w:rPr>
        <w:t>и</w:t>
      </w:r>
      <w:r w:rsidRPr="00A63483">
        <w:rPr>
          <w:sz w:val="28"/>
          <w:szCs w:val="28"/>
        </w:rPr>
        <w:t>чие розовых или красно-розовых с синюшным оттенком пятен округлых очертаний, имеющих четкие границы. На поверхности пятен обычно прису</w:t>
      </w:r>
      <w:r w:rsidRPr="00A63483">
        <w:rPr>
          <w:sz w:val="28"/>
          <w:szCs w:val="28"/>
        </w:rPr>
        <w:t>т</w:t>
      </w:r>
      <w:r w:rsidRPr="00A63483">
        <w:rPr>
          <w:sz w:val="28"/>
          <w:szCs w:val="28"/>
        </w:rPr>
        <w:t>ствуют мелкие чешуйки, по их периферии проходит прерывистый валик, с</w:t>
      </w:r>
      <w:r w:rsidRPr="00A63483">
        <w:rPr>
          <w:sz w:val="28"/>
          <w:szCs w:val="28"/>
        </w:rPr>
        <w:t>о</w:t>
      </w:r>
      <w:r w:rsidRPr="00A63483">
        <w:rPr>
          <w:sz w:val="28"/>
          <w:szCs w:val="28"/>
        </w:rPr>
        <w:t>стоящий из сочных папул. Нередко папулы бывают покрыты мелкими п</w:t>
      </w:r>
      <w:r w:rsidRPr="00A63483">
        <w:rPr>
          <w:sz w:val="28"/>
          <w:szCs w:val="28"/>
        </w:rPr>
        <w:t>у</w:t>
      </w:r>
      <w:r w:rsidRPr="00A63483">
        <w:rPr>
          <w:sz w:val="28"/>
          <w:szCs w:val="28"/>
        </w:rPr>
        <w:t>зырьками и корочками. Пятна изначально небольшие, склонны к центробе</w:t>
      </w:r>
      <w:r w:rsidRPr="00A63483">
        <w:rPr>
          <w:sz w:val="28"/>
          <w:szCs w:val="28"/>
        </w:rPr>
        <w:t>ж</w:t>
      </w:r>
      <w:r w:rsidRPr="00A63483">
        <w:rPr>
          <w:sz w:val="28"/>
          <w:szCs w:val="28"/>
        </w:rPr>
        <w:t>ному росту и слиянию друг с другом, при этом они образуют обширные оч</w:t>
      </w:r>
      <w:r w:rsidRPr="00A63483">
        <w:rPr>
          <w:sz w:val="28"/>
          <w:szCs w:val="28"/>
        </w:rPr>
        <w:t>а</w:t>
      </w:r>
      <w:r w:rsidRPr="00A63483">
        <w:rPr>
          <w:sz w:val="28"/>
          <w:szCs w:val="28"/>
        </w:rPr>
        <w:t xml:space="preserve">ги с фестончатыми очертаниями, занимающие обширные области кожного покрова. </w:t>
      </w:r>
    </w:p>
    <w:p w:rsidR="00041FE5" w:rsidRPr="00A63483" w:rsidRDefault="00041FE5" w:rsidP="00A63483">
      <w:pPr>
        <w:ind w:firstLine="709"/>
        <w:rPr>
          <w:sz w:val="28"/>
          <w:szCs w:val="28"/>
        </w:rPr>
      </w:pPr>
      <w:r w:rsidRPr="00A63483">
        <w:rPr>
          <w:i/>
          <w:sz w:val="28"/>
          <w:szCs w:val="28"/>
        </w:rPr>
        <w:t>Фолликулярно-узелковая</w:t>
      </w:r>
      <w:r w:rsidRPr="00A63483">
        <w:rPr>
          <w:sz w:val="28"/>
          <w:szCs w:val="28"/>
        </w:rPr>
        <w:t xml:space="preserve"> форма </w:t>
      </w:r>
      <w:r w:rsidRPr="004E10F9">
        <w:rPr>
          <w:iCs/>
          <w:sz w:val="28"/>
          <w:szCs w:val="28"/>
        </w:rPr>
        <w:t>руброфитии</w:t>
      </w:r>
      <w:r w:rsidRPr="00A63483">
        <w:rPr>
          <w:sz w:val="28"/>
          <w:szCs w:val="28"/>
        </w:rPr>
        <w:t xml:space="preserve"> отличается поражением пушковых волос в пределах эритематозно-сквамозных очагов. Волосы утр</w:t>
      </w:r>
      <w:r w:rsidRPr="00A63483">
        <w:rPr>
          <w:sz w:val="28"/>
          <w:szCs w:val="28"/>
        </w:rPr>
        <w:t>а</w:t>
      </w:r>
      <w:r w:rsidRPr="00A63483">
        <w:rPr>
          <w:sz w:val="28"/>
          <w:szCs w:val="28"/>
        </w:rPr>
        <w:t xml:space="preserve">чивают естественный блеск, становятся тусклыми и ломкими. </w:t>
      </w:r>
    </w:p>
    <w:p w:rsidR="00041FE5" w:rsidRPr="00A63483" w:rsidRDefault="00041FE5" w:rsidP="00A63483">
      <w:pPr>
        <w:ind w:firstLine="709"/>
        <w:rPr>
          <w:sz w:val="28"/>
          <w:szCs w:val="28"/>
        </w:rPr>
      </w:pPr>
      <w:r w:rsidRPr="00A63483">
        <w:rPr>
          <w:i/>
          <w:sz w:val="28"/>
          <w:szCs w:val="28"/>
        </w:rPr>
        <w:t>Инфильтративно-нагноительная</w:t>
      </w:r>
      <w:r w:rsidRPr="00A63483">
        <w:rPr>
          <w:sz w:val="28"/>
          <w:szCs w:val="28"/>
        </w:rPr>
        <w:t xml:space="preserve"> форма </w:t>
      </w:r>
      <w:r w:rsidRPr="00D2543D">
        <w:rPr>
          <w:iCs/>
          <w:sz w:val="28"/>
          <w:szCs w:val="28"/>
        </w:rPr>
        <w:t>руброфитии</w:t>
      </w:r>
      <w:r w:rsidRPr="00A63483">
        <w:rPr>
          <w:sz w:val="28"/>
          <w:szCs w:val="28"/>
        </w:rPr>
        <w:t xml:space="preserve"> встречается д</w:t>
      </w:r>
      <w:r w:rsidRPr="00A63483">
        <w:rPr>
          <w:sz w:val="28"/>
          <w:szCs w:val="28"/>
        </w:rPr>
        <w:t>о</w:t>
      </w:r>
      <w:r w:rsidRPr="00A63483">
        <w:rPr>
          <w:sz w:val="28"/>
          <w:szCs w:val="28"/>
        </w:rPr>
        <w:t>вольно редко, в основном у детей на волосистой части головы. По клинич</w:t>
      </w:r>
      <w:r w:rsidRPr="00A63483">
        <w:rPr>
          <w:sz w:val="28"/>
          <w:szCs w:val="28"/>
        </w:rPr>
        <w:t>е</w:t>
      </w:r>
      <w:r w:rsidRPr="00A63483">
        <w:rPr>
          <w:sz w:val="28"/>
          <w:szCs w:val="28"/>
        </w:rPr>
        <w:t xml:space="preserve">ским проявлениям она напоминает </w:t>
      </w:r>
      <w:r w:rsidRPr="004278CB">
        <w:rPr>
          <w:iCs/>
          <w:sz w:val="28"/>
          <w:szCs w:val="28"/>
        </w:rPr>
        <w:t>инфильтративно-нагноительную</w:t>
      </w:r>
      <w:r w:rsidRPr="004278CB">
        <w:rPr>
          <w:sz w:val="28"/>
          <w:szCs w:val="28"/>
        </w:rPr>
        <w:t xml:space="preserve"> </w:t>
      </w:r>
      <w:r w:rsidRPr="004278CB">
        <w:rPr>
          <w:iCs/>
          <w:sz w:val="28"/>
          <w:szCs w:val="28"/>
        </w:rPr>
        <w:t>трих</w:t>
      </w:r>
      <w:r w:rsidRPr="004278CB">
        <w:rPr>
          <w:iCs/>
          <w:sz w:val="28"/>
          <w:szCs w:val="28"/>
        </w:rPr>
        <w:t>о</w:t>
      </w:r>
      <w:r w:rsidRPr="004278CB">
        <w:rPr>
          <w:iCs/>
          <w:sz w:val="28"/>
          <w:szCs w:val="28"/>
        </w:rPr>
        <w:t>фитию</w:t>
      </w:r>
      <w:r w:rsidRPr="004278CB">
        <w:rPr>
          <w:sz w:val="28"/>
          <w:szCs w:val="28"/>
        </w:rPr>
        <w:t xml:space="preserve">, вызванную </w:t>
      </w:r>
      <w:r w:rsidRPr="004278CB">
        <w:rPr>
          <w:iCs/>
          <w:sz w:val="28"/>
          <w:szCs w:val="28"/>
        </w:rPr>
        <w:t>зоофильными</w:t>
      </w:r>
      <w:r w:rsidRPr="004278CB">
        <w:rPr>
          <w:sz w:val="28"/>
          <w:szCs w:val="28"/>
        </w:rPr>
        <w:t xml:space="preserve"> </w:t>
      </w:r>
      <w:r w:rsidRPr="004278CB">
        <w:rPr>
          <w:iCs/>
          <w:sz w:val="28"/>
          <w:szCs w:val="28"/>
        </w:rPr>
        <w:t>трих</w:t>
      </w:r>
      <w:r w:rsidRPr="004278CB">
        <w:rPr>
          <w:iCs/>
          <w:sz w:val="28"/>
          <w:szCs w:val="28"/>
        </w:rPr>
        <w:t>о</w:t>
      </w:r>
      <w:r w:rsidRPr="004278CB">
        <w:rPr>
          <w:iCs/>
          <w:sz w:val="28"/>
          <w:szCs w:val="28"/>
        </w:rPr>
        <w:t>фитонами</w:t>
      </w:r>
      <w:r w:rsidRPr="004278CB">
        <w:rPr>
          <w:sz w:val="28"/>
          <w:szCs w:val="28"/>
        </w:rPr>
        <w:t>.</w:t>
      </w:r>
      <w:r w:rsidRPr="00A63483">
        <w:rPr>
          <w:sz w:val="28"/>
          <w:szCs w:val="28"/>
        </w:rPr>
        <w:t xml:space="preserve"> На месте очагов после их разрешения</w:t>
      </w:r>
      <w:r w:rsidR="00786720">
        <w:rPr>
          <w:sz w:val="28"/>
          <w:szCs w:val="28"/>
        </w:rPr>
        <w:t xml:space="preserve"> могут</w:t>
      </w:r>
      <w:r w:rsidRPr="00A63483">
        <w:rPr>
          <w:sz w:val="28"/>
          <w:szCs w:val="28"/>
        </w:rPr>
        <w:t xml:space="preserve"> оста</w:t>
      </w:r>
      <w:r w:rsidR="00786720">
        <w:rPr>
          <w:sz w:val="28"/>
          <w:szCs w:val="28"/>
        </w:rPr>
        <w:t>вать</w:t>
      </w:r>
      <w:r w:rsidRPr="00A63483">
        <w:rPr>
          <w:sz w:val="28"/>
          <w:szCs w:val="28"/>
        </w:rPr>
        <w:t>ся отдельные атрофические ру</w:t>
      </w:r>
      <w:r w:rsidRPr="00A63483">
        <w:rPr>
          <w:sz w:val="28"/>
          <w:szCs w:val="28"/>
        </w:rPr>
        <w:t>б</w:t>
      </w:r>
      <w:r w:rsidRPr="00A63483">
        <w:rPr>
          <w:sz w:val="28"/>
          <w:szCs w:val="28"/>
        </w:rPr>
        <w:t>чики.</w:t>
      </w:r>
    </w:p>
    <w:p w:rsidR="0036372F" w:rsidRDefault="0036372F" w:rsidP="00A63483">
      <w:pPr>
        <w:ind w:firstLine="709"/>
        <w:rPr>
          <w:sz w:val="28"/>
          <w:szCs w:val="28"/>
        </w:rPr>
      </w:pPr>
    </w:p>
    <w:p w:rsidR="00D407BC" w:rsidRDefault="00990594" w:rsidP="00990594">
      <w:pPr>
        <w:ind w:firstLine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Э</w:t>
      </w:r>
      <w:r w:rsidRPr="00990594">
        <w:rPr>
          <w:b/>
          <w:bCs/>
          <w:iCs/>
          <w:sz w:val="28"/>
          <w:szCs w:val="28"/>
        </w:rPr>
        <w:t xml:space="preserve">пидермофития </w:t>
      </w:r>
    </w:p>
    <w:p w:rsidR="00216A11" w:rsidRPr="00A63483" w:rsidRDefault="00D407BC" w:rsidP="00D407BC">
      <w:pPr>
        <w:ind w:firstLine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Эпидермофития </w:t>
      </w:r>
      <w:r w:rsidR="00990594" w:rsidRPr="00990594">
        <w:rPr>
          <w:b/>
          <w:bCs/>
          <w:iCs/>
          <w:sz w:val="28"/>
          <w:szCs w:val="28"/>
        </w:rPr>
        <w:t>стоп</w:t>
      </w:r>
      <w:r>
        <w:rPr>
          <w:b/>
          <w:bCs/>
          <w:iCs/>
          <w:sz w:val="28"/>
          <w:szCs w:val="28"/>
        </w:rPr>
        <w:t xml:space="preserve"> </w:t>
      </w:r>
      <w:r w:rsidRPr="00D407BC">
        <w:rPr>
          <w:bCs/>
          <w:iCs/>
          <w:sz w:val="28"/>
          <w:szCs w:val="28"/>
        </w:rPr>
        <w:t>п</w:t>
      </w:r>
      <w:r w:rsidR="00216A11" w:rsidRPr="00A63483">
        <w:rPr>
          <w:sz w:val="28"/>
          <w:szCs w:val="28"/>
        </w:rPr>
        <w:t>редставляет собой поражение стоп, вызываемое</w:t>
      </w:r>
      <w:r w:rsidR="00216A11" w:rsidRPr="00A63483">
        <w:rPr>
          <w:i/>
          <w:iCs/>
          <w:sz w:val="28"/>
          <w:szCs w:val="28"/>
        </w:rPr>
        <w:t xml:space="preserve"> </w:t>
      </w:r>
      <w:r w:rsidR="00990594" w:rsidRPr="00A63483">
        <w:rPr>
          <w:bCs/>
          <w:i/>
          <w:iCs/>
          <w:sz w:val="28"/>
          <w:szCs w:val="28"/>
          <w:lang w:val="en-US"/>
        </w:rPr>
        <w:t>Tr</w:t>
      </w:r>
      <w:r w:rsidR="00990594" w:rsidRPr="00A63483">
        <w:rPr>
          <w:bCs/>
          <w:i/>
          <w:iCs/>
          <w:sz w:val="28"/>
          <w:szCs w:val="28"/>
          <w:lang w:val="en-US"/>
        </w:rPr>
        <w:t>i</w:t>
      </w:r>
      <w:r w:rsidR="00990594" w:rsidRPr="00A63483">
        <w:rPr>
          <w:bCs/>
          <w:i/>
          <w:iCs/>
          <w:sz w:val="28"/>
          <w:szCs w:val="28"/>
          <w:lang w:val="en-US"/>
        </w:rPr>
        <w:t>chophyton</w:t>
      </w:r>
      <w:r w:rsidR="00990594" w:rsidRPr="00A63483">
        <w:rPr>
          <w:bCs/>
          <w:i/>
          <w:iCs/>
          <w:sz w:val="28"/>
          <w:szCs w:val="28"/>
        </w:rPr>
        <w:t xml:space="preserve"> </w:t>
      </w:r>
      <w:r w:rsidR="00990594" w:rsidRPr="00A63483">
        <w:rPr>
          <w:bCs/>
          <w:i/>
          <w:iCs/>
          <w:sz w:val="28"/>
          <w:szCs w:val="28"/>
          <w:lang w:val="en-US"/>
        </w:rPr>
        <w:t>mentagrophytes</w:t>
      </w:r>
      <w:r w:rsidR="00990594" w:rsidRPr="00A63483">
        <w:rPr>
          <w:bCs/>
          <w:i/>
          <w:iCs/>
          <w:sz w:val="28"/>
          <w:szCs w:val="28"/>
        </w:rPr>
        <w:t xml:space="preserve">, </w:t>
      </w:r>
      <w:r w:rsidR="00990594" w:rsidRPr="00A63483">
        <w:rPr>
          <w:bCs/>
          <w:i/>
          <w:iCs/>
          <w:sz w:val="28"/>
          <w:szCs w:val="28"/>
          <w:lang w:val="en-US"/>
        </w:rPr>
        <w:t>var</w:t>
      </w:r>
      <w:r w:rsidR="00990594" w:rsidRPr="00A63483">
        <w:rPr>
          <w:bCs/>
          <w:i/>
          <w:iCs/>
          <w:sz w:val="28"/>
          <w:szCs w:val="28"/>
        </w:rPr>
        <w:t xml:space="preserve">. </w:t>
      </w:r>
      <w:r w:rsidR="00990594" w:rsidRPr="00A63483">
        <w:rPr>
          <w:bCs/>
          <w:i/>
          <w:iCs/>
          <w:sz w:val="28"/>
          <w:szCs w:val="28"/>
          <w:lang w:val="en-US"/>
        </w:rPr>
        <w:t>interdigitale</w:t>
      </w:r>
      <w:r w:rsidR="00990594" w:rsidRPr="00A63483">
        <w:rPr>
          <w:i/>
          <w:iCs/>
          <w:sz w:val="28"/>
          <w:szCs w:val="28"/>
        </w:rPr>
        <w:t xml:space="preserve"> </w:t>
      </w:r>
      <w:r w:rsidR="00216A11" w:rsidRPr="00990594">
        <w:rPr>
          <w:iCs/>
          <w:sz w:val="28"/>
          <w:szCs w:val="28"/>
        </w:rPr>
        <w:t>(</w:t>
      </w:r>
      <w:r w:rsidR="00990594" w:rsidRPr="00990594">
        <w:rPr>
          <w:iCs/>
          <w:sz w:val="28"/>
          <w:szCs w:val="28"/>
        </w:rPr>
        <w:t>межпальцевым трихофит</w:t>
      </w:r>
      <w:r w:rsidR="00990594" w:rsidRPr="00990594">
        <w:rPr>
          <w:iCs/>
          <w:sz w:val="28"/>
          <w:szCs w:val="28"/>
        </w:rPr>
        <w:t>о</w:t>
      </w:r>
      <w:r w:rsidR="00990594" w:rsidRPr="00990594">
        <w:rPr>
          <w:iCs/>
          <w:sz w:val="28"/>
          <w:szCs w:val="28"/>
        </w:rPr>
        <w:t>ном</w:t>
      </w:r>
      <w:r w:rsidR="00216A11" w:rsidRPr="00A63483">
        <w:rPr>
          <w:i/>
          <w:iCs/>
          <w:sz w:val="28"/>
          <w:szCs w:val="28"/>
        </w:rPr>
        <w:t>)</w:t>
      </w:r>
      <w:r w:rsidR="00216A11" w:rsidRPr="00A63483">
        <w:rPr>
          <w:sz w:val="28"/>
          <w:szCs w:val="28"/>
        </w:rPr>
        <w:t>. Данный грибковый процесс встречается намного реже и мало отлич</w:t>
      </w:r>
      <w:r w:rsidR="00216A11" w:rsidRPr="00A63483">
        <w:rPr>
          <w:sz w:val="28"/>
          <w:szCs w:val="28"/>
        </w:rPr>
        <w:t>а</w:t>
      </w:r>
      <w:r w:rsidR="00216A11" w:rsidRPr="00A63483">
        <w:rPr>
          <w:sz w:val="28"/>
          <w:szCs w:val="28"/>
        </w:rPr>
        <w:t xml:space="preserve">ется от клиники </w:t>
      </w:r>
      <w:r w:rsidR="00216A11" w:rsidRPr="004278CB">
        <w:rPr>
          <w:iCs/>
          <w:sz w:val="28"/>
          <w:szCs w:val="28"/>
        </w:rPr>
        <w:t>ру</w:t>
      </w:r>
      <w:r w:rsidR="00216A11" w:rsidRPr="004278CB">
        <w:rPr>
          <w:iCs/>
          <w:sz w:val="28"/>
          <w:szCs w:val="28"/>
        </w:rPr>
        <w:t>б</w:t>
      </w:r>
      <w:r w:rsidR="00216A11" w:rsidRPr="004278CB">
        <w:rPr>
          <w:iCs/>
          <w:sz w:val="28"/>
          <w:szCs w:val="28"/>
        </w:rPr>
        <w:t>рофитии</w:t>
      </w:r>
      <w:r w:rsidR="00216A11" w:rsidRPr="00A63483">
        <w:rPr>
          <w:sz w:val="28"/>
          <w:szCs w:val="28"/>
        </w:rPr>
        <w:t xml:space="preserve">. </w:t>
      </w:r>
    </w:p>
    <w:p w:rsidR="0060443E" w:rsidRPr="00A63483" w:rsidRDefault="00D407BC" w:rsidP="00A63483">
      <w:pPr>
        <w:ind w:firstLine="709"/>
        <w:rPr>
          <w:b/>
          <w:bCs/>
          <w:sz w:val="28"/>
          <w:szCs w:val="28"/>
        </w:rPr>
      </w:pPr>
      <w:r w:rsidRPr="00D407BC">
        <w:rPr>
          <w:iCs/>
          <w:sz w:val="28"/>
          <w:szCs w:val="28"/>
        </w:rPr>
        <w:t>Возбудитель</w:t>
      </w:r>
      <w:r>
        <w:rPr>
          <w:i/>
          <w:iCs/>
          <w:sz w:val="28"/>
          <w:szCs w:val="28"/>
        </w:rPr>
        <w:t xml:space="preserve"> </w:t>
      </w:r>
      <w:r w:rsidR="00216A11" w:rsidRPr="00D407BC">
        <w:rPr>
          <w:iCs/>
          <w:sz w:val="28"/>
          <w:szCs w:val="28"/>
        </w:rPr>
        <w:t>эпидермофитии</w:t>
      </w:r>
      <w:r w:rsidR="00216A11" w:rsidRPr="00A63483">
        <w:rPr>
          <w:i/>
          <w:iCs/>
          <w:sz w:val="28"/>
          <w:szCs w:val="28"/>
        </w:rPr>
        <w:t xml:space="preserve"> </w:t>
      </w:r>
      <w:r w:rsidR="00216A11" w:rsidRPr="00D407BC">
        <w:rPr>
          <w:iCs/>
          <w:sz w:val="28"/>
          <w:szCs w:val="28"/>
        </w:rPr>
        <w:t>стоп</w:t>
      </w:r>
      <w:r w:rsidR="00216A11" w:rsidRPr="00A63483">
        <w:rPr>
          <w:sz w:val="28"/>
          <w:szCs w:val="28"/>
        </w:rPr>
        <w:t xml:space="preserve"> обладает выраженным аллергиз</w:t>
      </w:r>
      <w:r w:rsidR="00216A11" w:rsidRPr="00A63483">
        <w:rPr>
          <w:sz w:val="28"/>
          <w:szCs w:val="28"/>
        </w:rPr>
        <w:t>и</w:t>
      </w:r>
      <w:r w:rsidR="00216A11" w:rsidRPr="00A63483">
        <w:rPr>
          <w:sz w:val="28"/>
          <w:szCs w:val="28"/>
        </w:rPr>
        <w:t xml:space="preserve">рующим действием, поэтому у таких больных чаще возникают </w:t>
      </w:r>
      <w:r w:rsidR="00216A11" w:rsidRPr="00A63483">
        <w:rPr>
          <w:i/>
          <w:iCs/>
          <w:sz w:val="28"/>
          <w:szCs w:val="28"/>
        </w:rPr>
        <w:t>интертриг</w:t>
      </w:r>
      <w:r w:rsidR="00216A11" w:rsidRPr="00A63483">
        <w:rPr>
          <w:i/>
          <w:iCs/>
          <w:sz w:val="28"/>
          <w:szCs w:val="28"/>
        </w:rPr>
        <w:t>и</w:t>
      </w:r>
      <w:r w:rsidR="00216A11" w:rsidRPr="00A63483">
        <w:rPr>
          <w:i/>
          <w:iCs/>
          <w:sz w:val="28"/>
          <w:szCs w:val="28"/>
        </w:rPr>
        <w:t>нозные и дисгидротические</w:t>
      </w:r>
      <w:r w:rsidR="00216A11" w:rsidRPr="00A63483">
        <w:rPr>
          <w:sz w:val="28"/>
          <w:szCs w:val="28"/>
        </w:rPr>
        <w:t xml:space="preserve"> формы заболевания, сопровождающиеся втори</w:t>
      </w:r>
      <w:r w:rsidR="00216A11" w:rsidRPr="00A63483">
        <w:rPr>
          <w:sz w:val="28"/>
          <w:szCs w:val="28"/>
        </w:rPr>
        <w:t>ч</w:t>
      </w:r>
      <w:r w:rsidR="00216A11" w:rsidRPr="00A63483">
        <w:rPr>
          <w:sz w:val="28"/>
          <w:szCs w:val="28"/>
        </w:rPr>
        <w:t>ными высыпаниями (</w:t>
      </w:r>
      <w:r w:rsidR="00216A11" w:rsidRPr="00786720">
        <w:rPr>
          <w:iCs/>
          <w:sz w:val="28"/>
          <w:szCs w:val="28"/>
        </w:rPr>
        <w:t>микидами</w:t>
      </w:r>
      <w:r w:rsidR="00216A11" w:rsidRPr="00A63483">
        <w:rPr>
          <w:sz w:val="28"/>
          <w:szCs w:val="28"/>
        </w:rPr>
        <w:t xml:space="preserve">). Возможно развитие эритемы, отечности, </w:t>
      </w:r>
      <w:r w:rsidR="00216A11" w:rsidRPr="00A63483">
        <w:rPr>
          <w:sz w:val="28"/>
          <w:szCs w:val="28"/>
        </w:rPr>
        <w:lastRenderedPageBreak/>
        <w:t>обильной десквамации с образованием эрозий и язв, присоединением вт</w:t>
      </w:r>
      <w:r w:rsidR="00216A11" w:rsidRPr="00A63483">
        <w:rPr>
          <w:sz w:val="28"/>
          <w:szCs w:val="28"/>
        </w:rPr>
        <w:t>о</w:t>
      </w:r>
      <w:r w:rsidR="00216A11" w:rsidRPr="00A63483">
        <w:rPr>
          <w:sz w:val="28"/>
          <w:szCs w:val="28"/>
        </w:rPr>
        <w:t>ричной инфекции, вызванной грамотрицательными бактериями. Такой пр</w:t>
      </w:r>
      <w:r w:rsidR="00216A11" w:rsidRPr="00A63483">
        <w:rPr>
          <w:sz w:val="28"/>
          <w:szCs w:val="28"/>
        </w:rPr>
        <w:t>о</w:t>
      </w:r>
      <w:r w:rsidR="00216A11" w:rsidRPr="00A63483">
        <w:rPr>
          <w:sz w:val="28"/>
          <w:szCs w:val="28"/>
        </w:rPr>
        <w:t>цесс сопровождается региональным (пахово-бедренный) лимфаденитом, лимфангиитом и общими симптомами: л</w:t>
      </w:r>
      <w:r w:rsidR="00216A11" w:rsidRPr="00A63483">
        <w:rPr>
          <w:sz w:val="28"/>
          <w:szCs w:val="28"/>
        </w:rPr>
        <w:t>и</w:t>
      </w:r>
      <w:r w:rsidR="00216A11" w:rsidRPr="00A63483">
        <w:rPr>
          <w:sz w:val="28"/>
          <w:szCs w:val="28"/>
        </w:rPr>
        <w:t>хорадкой, недомоганием</w:t>
      </w:r>
      <w:r w:rsidR="00216A11" w:rsidRPr="00A63483">
        <w:rPr>
          <w:b/>
          <w:bCs/>
          <w:sz w:val="28"/>
          <w:szCs w:val="28"/>
        </w:rPr>
        <w:t xml:space="preserve">. </w:t>
      </w:r>
    </w:p>
    <w:p w:rsidR="00216A11" w:rsidRPr="00A63483" w:rsidRDefault="0060443E" w:rsidP="00626FF5">
      <w:pPr>
        <w:ind w:firstLine="709"/>
        <w:rPr>
          <w:i/>
          <w:iCs/>
          <w:sz w:val="28"/>
          <w:szCs w:val="28"/>
        </w:rPr>
      </w:pPr>
      <w:r w:rsidRPr="00A63483">
        <w:rPr>
          <w:sz w:val="28"/>
          <w:szCs w:val="28"/>
        </w:rPr>
        <w:t xml:space="preserve">В </w:t>
      </w:r>
      <w:r w:rsidR="004278CB">
        <w:rPr>
          <w:sz w:val="28"/>
          <w:szCs w:val="28"/>
        </w:rPr>
        <w:t>начале</w:t>
      </w:r>
      <w:r w:rsidRPr="00A63483">
        <w:rPr>
          <w:sz w:val="28"/>
          <w:szCs w:val="28"/>
        </w:rPr>
        <w:t xml:space="preserve"> заболевания наблюдается поражение складки между 3 и 4-м пальцами стопы, с переходом на верхнюю треть подошвы, свод, боковые п</w:t>
      </w:r>
      <w:r w:rsidRPr="00A63483">
        <w:rPr>
          <w:sz w:val="28"/>
          <w:szCs w:val="28"/>
        </w:rPr>
        <w:t>о</w:t>
      </w:r>
      <w:r w:rsidRPr="00A63483">
        <w:rPr>
          <w:sz w:val="28"/>
          <w:szCs w:val="28"/>
        </w:rPr>
        <w:t>верхности стопы и пальцев.</w:t>
      </w:r>
    </w:p>
    <w:p w:rsidR="00E6268B" w:rsidRPr="00A63483" w:rsidRDefault="0060443E" w:rsidP="00626FF5">
      <w:pPr>
        <w:ind w:firstLine="0"/>
        <w:rPr>
          <w:sz w:val="28"/>
          <w:szCs w:val="28"/>
        </w:rPr>
      </w:pPr>
      <w:r w:rsidRPr="004278CB">
        <w:rPr>
          <w:b/>
          <w:bCs/>
          <w:iCs/>
          <w:sz w:val="28"/>
          <w:szCs w:val="28"/>
        </w:rPr>
        <w:t>Онихомикоз стоп</w:t>
      </w:r>
      <w:r w:rsidRPr="00A63483">
        <w:rPr>
          <w:sz w:val="28"/>
          <w:szCs w:val="28"/>
        </w:rPr>
        <w:t xml:space="preserve">, обусловленный  </w:t>
      </w:r>
      <w:r w:rsidRPr="00A63483">
        <w:rPr>
          <w:bCs/>
          <w:i/>
          <w:iCs/>
          <w:sz w:val="28"/>
          <w:szCs w:val="28"/>
          <w:lang w:val="en-US"/>
        </w:rPr>
        <w:t>Trichophyton</w:t>
      </w:r>
      <w:r w:rsidRPr="00A63483">
        <w:rPr>
          <w:bCs/>
          <w:i/>
          <w:iCs/>
          <w:sz w:val="28"/>
          <w:szCs w:val="28"/>
        </w:rPr>
        <w:t xml:space="preserve"> </w:t>
      </w:r>
      <w:r w:rsidRPr="00A63483">
        <w:rPr>
          <w:bCs/>
          <w:i/>
          <w:iCs/>
          <w:sz w:val="28"/>
          <w:szCs w:val="28"/>
          <w:lang w:val="en-US"/>
        </w:rPr>
        <w:t>mentagrophytes</w:t>
      </w:r>
      <w:r w:rsidRPr="00A63483">
        <w:rPr>
          <w:bCs/>
          <w:i/>
          <w:iCs/>
          <w:sz w:val="28"/>
          <w:szCs w:val="28"/>
        </w:rPr>
        <w:t xml:space="preserve">, </w:t>
      </w:r>
      <w:r w:rsidRPr="00A63483">
        <w:rPr>
          <w:bCs/>
          <w:i/>
          <w:iCs/>
          <w:sz w:val="28"/>
          <w:szCs w:val="28"/>
          <w:lang w:val="en-US"/>
        </w:rPr>
        <w:t>var</w:t>
      </w:r>
      <w:r w:rsidRPr="00A63483">
        <w:rPr>
          <w:bCs/>
          <w:i/>
          <w:iCs/>
          <w:sz w:val="28"/>
          <w:szCs w:val="28"/>
        </w:rPr>
        <w:t xml:space="preserve">. </w:t>
      </w:r>
      <w:r w:rsidRPr="00A63483">
        <w:rPr>
          <w:bCs/>
          <w:i/>
          <w:iCs/>
          <w:sz w:val="28"/>
          <w:szCs w:val="28"/>
          <w:lang w:val="en-US"/>
        </w:rPr>
        <w:t>interd</w:t>
      </w:r>
      <w:r w:rsidRPr="00A63483">
        <w:rPr>
          <w:bCs/>
          <w:i/>
          <w:iCs/>
          <w:sz w:val="28"/>
          <w:szCs w:val="28"/>
          <w:lang w:val="en-US"/>
        </w:rPr>
        <w:t>i</w:t>
      </w:r>
      <w:r w:rsidRPr="00A63483">
        <w:rPr>
          <w:bCs/>
          <w:i/>
          <w:iCs/>
          <w:sz w:val="28"/>
          <w:szCs w:val="28"/>
          <w:lang w:val="en-US"/>
        </w:rPr>
        <w:t>gitale</w:t>
      </w:r>
      <w:r w:rsidRPr="00A63483">
        <w:rPr>
          <w:sz w:val="28"/>
          <w:szCs w:val="28"/>
        </w:rPr>
        <w:t xml:space="preserve"> характеризуется </w:t>
      </w:r>
      <w:r w:rsidR="00452DC8" w:rsidRPr="00A63483">
        <w:rPr>
          <w:sz w:val="28"/>
          <w:szCs w:val="28"/>
        </w:rPr>
        <w:t>поражение</w:t>
      </w:r>
      <w:r w:rsidRPr="00A63483">
        <w:rPr>
          <w:sz w:val="28"/>
          <w:szCs w:val="28"/>
        </w:rPr>
        <w:t>м</w:t>
      </w:r>
      <w:r w:rsidR="00452DC8" w:rsidRPr="00A63483">
        <w:rPr>
          <w:sz w:val="28"/>
          <w:szCs w:val="28"/>
        </w:rPr>
        <w:t xml:space="preserve"> ногтевых пластин </w:t>
      </w:r>
      <w:r w:rsidR="00452DC8" w:rsidRPr="00A63483">
        <w:rPr>
          <w:sz w:val="28"/>
          <w:szCs w:val="28"/>
          <w:lang w:val="en-US"/>
        </w:rPr>
        <w:t>I</w:t>
      </w:r>
      <w:r w:rsidR="00452DC8" w:rsidRPr="00A63483">
        <w:rPr>
          <w:sz w:val="28"/>
          <w:szCs w:val="28"/>
        </w:rPr>
        <w:t xml:space="preserve"> и </w:t>
      </w:r>
      <w:r w:rsidR="00452DC8" w:rsidRPr="00A63483">
        <w:rPr>
          <w:sz w:val="28"/>
          <w:szCs w:val="28"/>
          <w:lang w:val="en-US"/>
        </w:rPr>
        <w:t>V</w:t>
      </w:r>
      <w:r w:rsidR="00452DC8" w:rsidRPr="00A63483">
        <w:rPr>
          <w:sz w:val="28"/>
          <w:szCs w:val="28"/>
        </w:rPr>
        <w:t xml:space="preserve"> пальцев стоп, при этом могут наблюдаться дистальный, дистально–латеральный и проксимал</w:t>
      </w:r>
      <w:r w:rsidR="00452DC8" w:rsidRPr="00A63483">
        <w:rPr>
          <w:sz w:val="28"/>
          <w:szCs w:val="28"/>
        </w:rPr>
        <w:t>ь</w:t>
      </w:r>
      <w:r w:rsidR="00452DC8" w:rsidRPr="00A63483">
        <w:rPr>
          <w:sz w:val="28"/>
          <w:szCs w:val="28"/>
        </w:rPr>
        <w:t xml:space="preserve">ный тип измененных ногтей. Чаще выявляются </w:t>
      </w:r>
      <w:r w:rsidRPr="00A63483">
        <w:rPr>
          <w:sz w:val="28"/>
          <w:szCs w:val="28"/>
        </w:rPr>
        <w:t>поверхностные</w:t>
      </w:r>
      <w:r w:rsidR="00452DC8" w:rsidRPr="00A63483">
        <w:rPr>
          <w:sz w:val="28"/>
          <w:szCs w:val="28"/>
        </w:rPr>
        <w:t xml:space="preserve"> формы</w:t>
      </w:r>
      <w:r w:rsidRPr="00A63483">
        <w:rPr>
          <w:sz w:val="28"/>
          <w:szCs w:val="28"/>
        </w:rPr>
        <w:t xml:space="preserve"> он</w:t>
      </w:r>
      <w:r w:rsidRPr="00A63483">
        <w:rPr>
          <w:sz w:val="28"/>
          <w:szCs w:val="28"/>
        </w:rPr>
        <w:t>и</w:t>
      </w:r>
      <w:r w:rsidRPr="00A63483">
        <w:rPr>
          <w:sz w:val="28"/>
          <w:szCs w:val="28"/>
        </w:rPr>
        <w:t>хомикоза</w:t>
      </w:r>
      <w:r w:rsidR="00452DC8" w:rsidRPr="00A63483">
        <w:rPr>
          <w:sz w:val="28"/>
          <w:szCs w:val="28"/>
        </w:rPr>
        <w:t>, однако у одного больного могут встречаться комби</w:t>
      </w:r>
      <w:r w:rsidR="00B0338A" w:rsidRPr="00A63483">
        <w:rPr>
          <w:sz w:val="28"/>
          <w:szCs w:val="28"/>
        </w:rPr>
        <w:t>нированные формы ониходистрофий аналогичных руброфитийным онихиям.</w:t>
      </w:r>
    </w:p>
    <w:p w:rsidR="00041FE5" w:rsidRDefault="004278CB" w:rsidP="00626FF5">
      <w:pPr>
        <w:ind w:firstLine="0"/>
        <w:rPr>
          <w:sz w:val="28"/>
          <w:szCs w:val="28"/>
        </w:rPr>
      </w:pPr>
      <w:r w:rsidRPr="004278CB">
        <w:rPr>
          <w:b/>
          <w:bCs/>
          <w:iCs/>
          <w:sz w:val="28"/>
          <w:szCs w:val="28"/>
        </w:rPr>
        <w:t xml:space="preserve">Эпидермофития </w:t>
      </w:r>
      <w:r w:rsidR="00041FE5" w:rsidRPr="004278CB">
        <w:rPr>
          <w:b/>
          <w:bCs/>
          <w:iCs/>
          <w:sz w:val="28"/>
          <w:szCs w:val="28"/>
        </w:rPr>
        <w:t>паховая</w:t>
      </w:r>
      <w:r>
        <w:rPr>
          <w:b/>
          <w:bCs/>
          <w:iCs/>
          <w:sz w:val="28"/>
          <w:szCs w:val="28"/>
        </w:rPr>
        <w:t xml:space="preserve"> </w:t>
      </w:r>
      <w:r w:rsidR="00041FE5" w:rsidRPr="00A63483">
        <w:rPr>
          <w:sz w:val="28"/>
          <w:szCs w:val="28"/>
        </w:rPr>
        <w:t>характеризуется появлением на коже паховых о</w:t>
      </w:r>
      <w:r w:rsidR="00041FE5" w:rsidRPr="00A63483">
        <w:rPr>
          <w:sz w:val="28"/>
          <w:szCs w:val="28"/>
        </w:rPr>
        <w:t>б</w:t>
      </w:r>
      <w:r w:rsidR="00041FE5" w:rsidRPr="00A63483">
        <w:rPr>
          <w:sz w:val="28"/>
          <w:szCs w:val="28"/>
        </w:rPr>
        <w:t>ластей, вну</w:t>
      </w:r>
      <w:r w:rsidR="00041FE5" w:rsidRPr="00A63483">
        <w:rPr>
          <w:sz w:val="28"/>
          <w:szCs w:val="28"/>
        </w:rPr>
        <w:t>т</w:t>
      </w:r>
      <w:r w:rsidR="00041FE5" w:rsidRPr="00A63483">
        <w:rPr>
          <w:sz w:val="28"/>
          <w:szCs w:val="28"/>
        </w:rPr>
        <w:t>ренних поверхностях бедер, мошонке, реже – в межъягодичной складке, а также в подмышечных и складках под молочными железами ш</w:t>
      </w:r>
      <w:r w:rsidR="00041FE5" w:rsidRPr="00A63483">
        <w:rPr>
          <w:sz w:val="28"/>
          <w:szCs w:val="28"/>
        </w:rPr>
        <w:t>е</w:t>
      </w:r>
      <w:r w:rsidR="00041FE5" w:rsidRPr="00A63483">
        <w:rPr>
          <w:sz w:val="28"/>
          <w:szCs w:val="28"/>
        </w:rPr>
        <w:t xml:space="preserve">лушащихся розовых пятен. Воспалительные элементы </w:t>
      </w:r>
      <w:r>
        <w:rPr>
          <w:sz w:val="28"/>
          <w:szCs w:val="28"/>
        </w:rPr>
        <w:t xml:space="preserve">составляют </w:t>
      </w:r>
      <w:r w:rsidR="00041FE5" w:rsidRPr="00A63483">
        <w:rPr>
          <w:sz w:val="28"/>
          <w:szCs w:val="28"/>
        </w:rPr>
        <w:t>до 1 см в диаметре</w:t>
      </w:r>
      <w:r>
        <w:rPr>
          <w:sz w:val="28"/>
          <w:szCs w:val="28"/>
        </w:rPr>
        <w:t>,</w:t>
      </w:r>
      <w:r w:rsidR="00041FE5" w:rsidRPr="00A63483">
        <w:rPr>
          <w:sz w:val="28"/>
          <w:szCs w:val="28"/>
        </w:rPr>
        <w:t xml:space="preserve"> постепенно разрастаются по периферии, при этом воспалительны</w:t>
      </w:r>
      <w:r>
        <w:rPr>
          <w:sz w:val="28"/>
          <w:szCs w:val="28"/>
        </w:rPr>
        <w:t>е</w:t>
      </w:r>
      <w:r w:rsidR="00041FE5" w:rsidRPr="00A63483">
        <w:rPr>
          <w:sz w:val="28"/>
          <w:szCs w:val="28"/>
        </w:rPr>
        <w:t xml:space="preserve"> явлени</w:t>
      </w:r>
      <w:r>
        <w:rPr>
          <w:sz w:val="28"/>
          <w:szCs w:val="28"/>
        </w:rPr>
        <w:t>я</w:t>
      </w:r>
      <w:r w:rsidR="00041FE5" w:rsidRPr="00A63483">
        <w:rPr>
          <w:sz w:val="28"/>
          <w:szCs w:val="28"/>
        </w:rPr>
        <w:t xml:space="preserve"> в центре могут разрешаться. Формируются крупные (до 10 см в ди</w:t>
      </w:r>
      <w:r w:rsidR="00041FE5" w:rsidRPr="00A63483">
        <w:rPr>
          <w:sz w:val="28"/>
          <w:szCs w:val="28"/>
        </w:rPr>
        <w:t>а</w:t>
      </w:r>
      <w:r w:rsidR="00041FE5" w:rsidRPr="00A63483">
        <w:rPr>
          <w:sz w:val="28"/>
          <w:szCs w:val="28"/>
        </w:rPr>
        <w:t>метре) кольцевидные пятна красного цвета, образующие при слиянии фе</w:t>
      </w:r>
      <w:r w:rsidR="00041FE5" w:rsidRPr="00A63483">
        <w:rPr>
          <w:sz w:val="28"/>
          <w:szCs w:val="28"/>
        </w:rPr>
        <w:t>с</w:t>
      </w:r>
      <w:r w:rsidR="00041FE5" w:rsidRPr="00A63483">
        <w:rPr>
          <w:sz w:val="28"/>
          <w:szCs w:val="28"/>
        </w:rPr>
        <w:t>тончатые очаги. Границы очагов резкие, подчеркнуты отечным ярким гип</w:t>
      </w:r>
      <w:r w:rsidR="00041FE5" w:rsidRPr="00A63483">
        <w:rPr>
          <w:sz w:val="28"/>
          <w:szCs w:val="28"/>
        </w:rPr>
        <w:t>е</w:t>
      </w:r>
      <w:r w:rsidR="00041FE5" w:rsidRPr="00A63483">
        <w:rPr>
          <w:sz w:val="28"/>
          <w:szCs w:val="28"/>
        </w:rPr>
        <w:t xml:space="preserve">ремированным воспалительным валиком с пузырьками и мелкими пустулами на его поверхности. </w:t>
      </w:r>
      <w:r>
        <w:rPr>
          <w:sz w:val="28"/>
          <w:szCs w:val="28"/>
        </w:rPr>
        <w:t>Субъективно высыпания характеризуются</w:t>
      </w:r>
      <w:r w:rsidR="00041FE5" w:rsidRPr="00A63483">
        <w:rPr>
          <w:sz w:val="28"/>
          <w:szCs w:val="28"/>
        </w:rPr>
        <w:t xml:space="preserve"> зуд</w:t>
      </w:r>
      <w:r>
        <w:rPr>
          <w:sz w:val="28"/>
          <w:szCs w:val="28"/>
        </w:rPr>
        <w:t>ом</w:t>
      </w:r>
      <w:r w:rsidR="00041FE5" w:rsidRPr="00A63483">
        <w:rPr>
          <w:sz w:val="28"/>
          <w:szCs w:val="28"/>
        </w:rPr>
        <w:t>.</w:t>
      </w:r>
    </w:p>
    <w:p w:rsidR="00626FF5" w:rsidRPr="00626FF5" w:rsidRDefault="00626FF5" w:rsidP="00626FF5">
      <w:pPr>
        <w:ind w:firstLine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К</w:t>
      </w:r>
      <w:r w:rsidRPr="00626FF5">
        <w:rPr>
          <w:b/>
          <w:bCs/>
          <w:iCs/>
          <w:sz w:val="28"/>
          <w:szCs w:val="28"/>
        </w:rPr>
        <w:t>андидоз ногтей и ногтевых валиков</w:t>
      </w:r>
    </w:p>
    <w:p w:rsidR="00626FF5" w:rsidRPr="00626FF5" w:rsidRDefault="00626FF5" w:rsidP="00626FF5">
      <w:pPr>
        <w:ind w:firstLine="0"/>
        <w:rPr>
          <w:sz w:val="28"/>
          <w:szCs w:val="28"/>
        </w:rPr>
      </w:pPr>
      <w:r w:rsidRPr="00626FF5">
        <w:rPr>
          <w:i/>
          <w:iCs/>
          <w:sz w:val="28"/>
          <w:szCs w:val="28"/>
        </w:rPr>
        <w:t>Клиническая картина</w:t>
      </w:r>
      <w:r w:rsidRPr="00626FF5">
        <w:rPr>
          <w:b/>
          <w:bCs/>
          <w:i/>
          <w:iCs/>
          <w:sz w:val="28"/>
          <w:szCs w:val="28"/>
        </w:rPr>
        <w:t xml:space="preserve"> кандидозного </w:t>
      </w:r>
      <w:r w:rsidRPr="00626FF5">
        <w:rPr>
          <w:i/>
          <w:iCs/>
          <w:sz w:val="28"/>
          <w:szCs w:val="28"/>
        </w:rPr>
        <w:t>онихомикоза</w:t>
      </w:r>
      <w:r w:rsidRPr="00626FF5">
        <w:rPr>
          <w:sz w:val="28"/>
          <w:szCs w:val="28"/>
        </w:rPr>
        <w:t xml:space="preserve"> обычно представлена пр</w:t>
      </w:r>
      <w:r w:rsidRPr="00626FF5">
        <w:rPr>
          <w:sz w:val="28"/>
          <w:szCs w:val="28"/>
        </w:rPr>
        <w:t>о</w:t>
      </w:r>
      <w:r w:rsidRPr="00626FF5">
        <w:rPr>
          <w:sz w:val="28"/>
          <w:szCs w:val="28"/>
        </w:rPr>
        <w:t>ксимальной формой, реже – дистальной.</w:t>
      </w:r>
    </w:p>
    <w:p w:rsidR="00626FF5" w:rsidRPr="00626FF5" w:rsidRDefault="00626FF5" w:rsidP="00626FF5">
      <w:pPr>
        <w:ind w:firstLine="708"/>
        <w:rPr>
          <w:sz w:val="28"/>
          <w:szCs w:val="28"/>
        </w:rPr>
      </w:pPr>
      <w:r w:rsidRPr="00626FF5">
        <w:rPr>
          <w:i/>
          <w:iCs/>
          <w:sz w:val="28"/>
          <w:szCs w:val="28"/>
        </w:rPr>
        <w:t>Проксимальная форма</w:t>
      </w:r>
      <w:r w:rsidRPr="00626FF5">
        <w:rPr>
          <w:sz w:val="28"/>
          <w:szCs w:val="28"/>
        </w:rPr>
        <w:t xml:space="preserve"> представлена желтовато-коричневой или бур</w:t>
      </w:r>
      <w:r w:rsidRPr="00626FF5">
        <w:rPr>
          <w:sz w:val="28"/>
          <w:szCs w:val="28"/>
        </w:rPr>
        <w:t>о</w:t>
      </w:r>
      <w:r w:rsidRPr="00626FF5">
        <w:rPr>
          <w:sz w:val="28"/>
          <w:szCs w:val="28"/>
        </w:rPr>
        <w:t>ватой ногтевой пластиной, с участком выраженной ломкости, что приводит к образованию обрезанного сбоку края ногтя (</w:t>
      </w:r>
      <w:r w:rsidRPr="00626FF5">
        <w:rPr>
          <w:i/>
          <w:iCs/>
          <w:sz w:val="28"/>
          <w:szCs w:val="28"/>
        </w:rPr>
        <w:t>проксимально-латеральный</w:t>
      </w:r>
      <w:r w:rsidRPr="00626FF5">
        <w:rPr>
          <w:sz w:val="28"/>
          <w:szCs w:val="28"/>
        </w:rPr>
        <w:t xml:space="preserve"> в</w:t>
      </w:r>
      <w:r w:rsidRPr="00626FF5">
        <w:rPr>
          <w:sz w:val="28"/>
          <w:szCs w:val="28"/>
        </w:rPr>
        <w:t>а</w:t>
      </w:r>
      <w:r w:rsidRPr="00626FF5">
        <w:rPr>
          <w:sz w:val="28"/>
          <w:szCs w:val="28"/>
        </w:rPr>
        <w:t>риант). Процесс сочетается с явлениями паронихии, когда может наблюдат</w:t>
      </w:r>
      <w:r w:rsidRPr="00626FF5">
        <w:rPr>
          <w:sz w:val="28"/>
          <w:szCs w:val="28"/>
        </w:rPr>
        <w:t>ь</w:t>
      </w:r>
      <w:r w:rsidRPr="00626FF5">
        <w:rPr>
          <w:sz w:val="28"/>
          <w:szCs w:val="28"/>
        </w:rPr>
        <w:t>ся флюктуация и гнойное отделяемое при пальпации во</w:t>
      </w:r>
      <w:r w:rsidRPr="00626FF5">
        <w:rPr>
          <w:sz w:val="28"/>
          <w:szCs w:val="28"/>
        </w:rPr>
        <w:t>с</w:t>
      </w:r>
      <w:r w:rsidRPr="00626FF5">
        <w:rPr>
          <w:sz w:val="28"/>
          <w:szCs w:val="28"/>
        </w:rPr>
        <w:t>палённого ногтевого валика.</w:t>
      </w:r>
    </w:p>
    <w:p w:rsidR="00626FF5" w:rsidRPr="00626FF5" w:rsidRDefault="00626FF5" w:rsidP="00626FF5">
      <w:pPr>
        <w:ind w:firstLine="709"/>
        <w:rPr>
          <w:sz w:val="28"/>
          <w:szCs w:val="28"/>
        </w:rPr>
      </w:pPr>
      <w:r w:rsidRPr="00626FF5">
        <w:rPr>
          <w:i/>
          <w:iCs/>
          <w:sz w:val="28"/>
          <w:szCs w:val="28"/>
        </w:rPr>
        <w:t>Дистальная форма</w:t>
      </w:r>
      <w:r w:rsidRPr="00626FF5">
        <w:rPr>
          <w:sz w:val="28"/>
          <w:szCs w:val="28"/>
        </w:rPr>
        <w:t xml:space="preserve"> кандидозного онихомикоза проявляется изменен</w:t>
      </w:r>
      <w:r w:rsidRPr="00626FF5">
        <w:rPr>
          <w:sz w:val="28"/>
          <w:szCs w:val="28"/>
        </w:rPr>
        <w:t>и</w:t>
      </w:r>
      <w:r w:rsidRPr="00626FF5">
        <w:rPr>
          <w:sz w:val="28"/>
          <w:szCs w:val="28"/>
        </w:rPr>
        <w:t>ем окраски, гиперкератозом и последующим лизисом ногтевой пластине со свободного (</w:t>
      </w:r>
      <w:r w:rsidRPr="00626FF5">
        <w:rPr>
          <w:i/>
          <w:iCs/>
          <w:sz w:val="28"/>
          <w:szCs w:val="28"/>
        </w:rPr>
        <w:t>дистального</w:t>
      </w:r>
      <w:r w:rsidRPr="00626FF5">
        <w:rPr>
          <w:sz w:val="28"/>
          <w:szCs w:val="28"/>
        </w:rPr>
        <w:t>) края.</w:t>
      </w:r>
    </w:p>
    <w:p w:rsidR="00626FF5" w:rsidRPr="00626FF5" w:rsidRDefault="00626FF5" w:rsidP="00626FF5">
      <w:pPr>
        <w:ind w:firstLine="709"/>
        <w:rPr>
          <w:sz w:val="28"/>
          <w:szCs w:val="28"/>
        </w:rPr>
      </w:pPr>
      <w:r w:rsidRPr="00626FF5">
        <w:rPr>
          <w:i/>
          <w:iCs/>
          <w:sz w:val="28"/>
          <w:szCs w:val="28"/>
        </w:rPr>
        <w:t>Дифференциальная диагностика</w:t>
      </w:r>
      <w:r w:rsidRPr="00626FF5">
        <w:rPr>
          <w:sz w:val="28"/>
          <w:szCs w:val="28"/>
        </w:rPr>
        <w:t xml:space="preserve"> кандидозных поражений ногтей пр</w:t>
      </w:r>
      <w:r w:rsidRPr="00626FF5">
        <w:rPr>
          <w:sz w:val="28"/>
          <w:szCs w:val="28"/>
        </w:rPr>
        <w:t>о</w:t>
      </w:r>
      <w:r w:rsidRPr="00626FF5">
        <w:rPr>
          <w:sz w:val="28"/>
          <w:szCs w:val="28"/>
        </w:rPr>
        <w:t xml:space="preserve">водится с онихиями и паронихиями бактериальной природы, у пациентов с  экземой  и псориазом. </w:t>
      </w:r>
    </w:p>
    <w:p w:rsidR="00626FF5" w:rsidRPr="00626FF5" w:rsidRDefault="00626FF5" w:rsidP="00626FF5">
      <w:pPr>
        <w:ind w:firstLine="0"/>
        <w:rPr>
          <w:b/>
          <w:bCs/>
          <w:i/>
          <w:iCs/>
          <w:sz w:val="28"/>
          <w:szCs w:val="28"/>
        </w:rPr>
      </w:pPr>
      <w:r w:rsidRPr="00626FF5">
        <w:rPr>
          <w:b/>
          <w:bCs/>
          <w:i/>
          <w:iCs/>
          <w:sz w:val="28"/>
          <w:szCs w:val="28"/>
        </w:rPr>
        <w:t>ПЛЕСНЕВЫЕ ОНИХОМИКОЗЫ</w:t>
      </w:r>
    </w:p>
    <w:p w:rsidR="00626FF5" w:rsidRPr="00626FF5" w:rsidRDefault="00626FF5" w:rsidP="00626FF5">
      <w:pPr>
        <w:ind w:firstLine="0"/>
        <w:rPr>
          <w:sz w:val="28"/>
          <w:szCs w:val="28"/>
        </w:rPr>
      </w:pPr>
      <w:r w:rsidRPr="00626FF5">
        <w:rPr>
          <w:i/>
          <w:iCs/>
          <w:sz w:val="28"/>
          <w:szCs w:val="28"/>
        </w:rPr>
        <w:t xml:space="preserve">Клиническая картина </w:t>
      </w:r>
      <w:r w:rsidRPr="00626FF5">
        <w:rPr>
          <w:b/>
          <w:bCs/>
          <w:i/>
          <w:iCs/>
          <w:sz w:val="28"/>
          <w:szCs w:val="28"/>
        </w:rPr>
        <w:t>плесневого</w:t>
      </w:r>
      <w:r w:rsidRPr="00626FF5">
        <w:rPr>
          <w:i/>
          <w:iCs/>
          <w:sz w:val="28"/>
          <w:szCs w:val="28"/>
        </w:rPr>
        <w:t xml:space="preserve"> онихомикоза</w:t>
      </w:r>
      <w:r w:rsidRPr="00626FF5">
        <w:rPr>
          <w:sz w:val="28"/>
          <w:szCs w:val="28"/>
        </w:rPr>
        <w:t xml:space="preserve"> чаще представлена </w:t>
      </w:r>
      <w:r w:rsidRPr="00626FF5">
        <w:rPr>
          <w:i/>
          <w:iCs/>
          <w:sz w:val="28"/>
          <w:szCs w:val="28"/>
        </w:rPr>
        <w:t>дистал</w:t>
      </w:r>
      <w:r w:rsidRPr="00626FF5">
        <w:rPr>
          <w:i/>
          <w:iCs/>
          <w:sz w:val="28"/>
          <w:szCs w:val="28"/>
        </w:rPr>
        <w:t>ь</w:t>
      </w:r>
      <w:r w:rsidRPr="00626FF5">
        <w:rPr>
          <w:i/>
          <w:iCs/>
          <w:sz w:val="28"/>
          <w:szCs w:val="28"/>
        </w:rPr>
        <w:t>ной</w:t>
      </w:r>
      <w:r w:rsidRPr="00626FF5">
        <w:rPr>
          <w:sz w:val="28"/>
          <w:szCs w:val="28"/>
        </w:rPr>
        <w:t xml:space="preserve"> </w:t>
      </w:r>
      <w:r w:rsidRPr="00626FF5">
        <w:rPr>
          <w:i/>
          <w:iCs/>
          <w:sz w:val="28"/>
          <w:szCs w:val="28"/>
        </w:rPr>
        <w:t>формой</w:t>
      </w:r>
      <w:r w:rsidRPr="00626FF5">
        <w:rPr>
          <w:sz w:val="28"/>
          <w:szCs w:val="28"/>
        </w:rPr>
        <w:t>, наблюдаемой у пожилых людей, уже страдающих онихопати</w:t>
      </w:r>
      <w:r w:rsidRPr="00626FF5">
        <w:rPr>
          <w:sz w:val="28"/>
          <w:szCs w:val="28"/>
        </w:rPr>
        <w:t>я</w:t>
      </w:r>
      <w:r w:rsidRPr="00626FF5">
        <w:rPr>
          <w:sz w:val="28"/>
          <w:szCs w:val="28"/>
        </w:rPr>
        <w:t>ми стоп  различн</w:t>
      </w:r>
      <w:r w:rsidRPr="00626FF5">
        <w:rPr>
          <w:sz w:val="28"/>
          <w:szCs w:val="28"/>
        </w:rPr>
        <w:t>о</w:t>
      </w:r>
      <w:r w:rsidRPr="00626FF5">
        <w:rPr>
          <w:sz w:val="28"/>
          <w:szCs w:val="28"/>
        </w:rPr>
        <w:t xml:space="preserve">го генеза, как грибковой, так и не грибковой природы. Это – так называемый </w:t>
      </w:r>
      <w:r w:rsidRPr="00626FF5">
        <w:rPr>
          <w:i/>
          <w:iCs/>
          <w:sz w:val="28"/>
          <w:szCs w:val="28"/>
        </w:rPr>
        <w:t>вторичный онихомикоз</w:t>
      </w:r>
      <w:r w:rsidRPr="00626FF5">
        <w:rPr>
          <w:sz w:val="28"/>
          <w:szCs w:val="28"/>
        </w:rPr>
        <w:t>. При этом ногтевая пластина пр</w:t>
      </w:r>
      <w:r w:rsidRPr="00626FF5">
        <w:rPr>
          <w:sz w:val="28"/>
          <w:szCs w:val="28"/>
        </w:rPr>
        <w:t>и</w:t>
      </w:r>
      <w:r w:rsidRPr="00626FF5">
        <w:rPr>
          <w:sz w:val="28"/>
          <w:szCs w:val="28"/>
        </w:rPr>
        <w:t>обретает различную окраску в зависимости от плесневого возбудителя, в</w:t>
      </w:r>
      <w:r w:rsidRPr="00626FF5">
        <w:rPr>
          <w:sz w:val="28"/>
          <w:szCs w:val="28"/>
        </w:rPr>
        <w:t>ы</w:t>
      </w:r>
      <w:r w:rsidRPr="00626FF5">
        <w:rPr>
          <w:sz w:val="28"/>
          <w:szCs w:val="28"/>
        </w:rPr>
        <w:t xml:space="preserve">звавшего данную патологию: чёрную, зеленовато-желтую или  серую. </w:t>
      </w:r>
      <w:r w:rsidRPr="00626FF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26FF5">
        <w:rPr>
          <w:rStyle w:val="apple-style-span"/>
          <w:color w:val="000000"/>
          <w:sz w:val="28"/>
          <w:szCs w:val="28"/>
        </w:rPr>
        <w:t>Это зависит от пигментообразовательной деятель</w:t>
      </w:r>
      <w:r w:rsidRPr="00626FF5">
        <w:rPr>
          <w:rStyle w:val="apple-style-span"/>
          <w:color w:val="000000"/>
          <w:sz w:val="28"/>
          <w:szCs w:val="28"/>
        </w:rPr>
        <w:softHyphen/>
        <w:t>ности грибов и частой их асс</w:t>
      </w:r>
      <w:r w:rsidRPr="00626FF5">
        <w:rPr>
          <w:rStyle w:val="apple-style-span"/>
          <w:color w:val="000000"/>
          <w:sz w:val="28"/>
          <w:szCs w:val="28"/>
        </w:rPr>
        <w:t>о</w:t>
      </w:r>
      <w:r w:rsidRPr="00626FF5">
        <w:rPr>
          <w:rStyle w:val="apple-style-span"/>
          <w:color w:val="000000"/>
          <w:sz w:val="28"/>
          <w:szCs w:val="28"/>
        </w:rPr>
        <w:lastRenderedPageBreak/>
        <w:t>циации с бактериями и дрожжеподобными грибами. В дальнейшем нижняя часть но</w:t>
      </w:r>
      <w:r w:rsidRPr="00626FF5">
        <w:rPr>
          <w:rStyle w:val="apple-style-span"/>
          <w:color w:val="000000"/>
          <w:sz w:val="28"/>
          <w:szCs w:val="28"/>
        </w:rPr>
        <w:t>г</w:t>
      </w:r>
      <w:r w:rsidRPr="00626FF5">
        <w:rPr>
          <w:rStyle w:val="apple-style-span"/>
          <w:color w:val="000000"/>
          <w:sz w:val="28"/>
          <w:szCs w:val="28"/>
        </w:rPr>
        <w:t>тя разволокняется, верхняя - утолщается. Развивается выра</w:t>
      </w:r>
      <w:r w:rsidRPr="00626FF5">
        <w:rPr>
          <w:rStyle w:val="apple-style-span"/>
          <w:color w:val="000000"/>
          <w:sz w:val="28"/>
          <w:szCs w:val="28"/>
        </w:rPr>
        <w:softHyphen/>
        <w:t>женный онихомикоз, ноготь деформируется, нередко изменя</w:t>
      </w:r>
      <w:r w:rsidRPr="00626FF5">
        <w:rPr>
          <w:rStyle w:val="apple-style-span"/>
          <w:color w:val="000000"/>
          <w:sz w:val="28"/>
          <w:szCs w:val="28"/>
        </w:rPr>
        <w:softHyphen/>
        <w:t>ется по типу онихогр</w:t>
      </w:r>
      <w:r w:rsidRPr="00626FF5">
        <w:rPr>
          <w:rStyle w:val="apple-style-span"/>
          <w:color w:val="000000"/>
          <w:sz w:val="28"/>
          <w:szCs w:val="28"/>
        </w:rPr>
        <w:t>и</w:t>
      </w:r>
      <w:r w:rsidRPr="00626FF5">
        <w:rPr>
          <w:rStyle w:val="apple-style-span"/>
          <w:color w:val="000000"/>
          <w:sz w:val="28"/>
          <w:szCs w:val="28"/>
        </w:rPr>
        <w:t>фоза.</w:t>
      </w:r>
      <w:r w:rsidRPr="00626FF5">
        <w:rPr>
          <w:i/>
          <w:iCs/>
          <w:sz w:val="28"/>
          <w:szCs w:val="28"/>
        </w:rPr>
        <w:t xml:space="preserve"> </w:t>
      </w:r>
      <w:r w:rsidRPr="00626FF5">
        <w:rPr>
          <w:sz w:val="28"/>
          <w:szCs w:val="28"/>
        </w:rPr>
        <w:t>Чаще всего поражаются но</w:t>
      </w:r>
      <w:r w:rsidRPr="00626FF5">
        <w:rPr>
          <w:sz w:val="28"/>
          <w:szCs w:val="28"/>
        </w:rPr>
        <w:t>г</w:t>
      </w:r>
      <w:r w:rsidRPr="00626FF5">
        <w:rPr>
          <w:sz w:val="28"/>
          <w:szCs w:val="28"/>
        </w:rPr>
        <w:t xml:space="preserve">тевые пластины больших пальцев стоп.                        </w:t>
      </w:r>
    </w:p>
    <w:p w:rsidR="00626FF5" w:rsidRPr="00626FF5" w:rsidRDefault="00626FF5" w:rsidP="00626FF5">
      <w:pPr>
        <w:ind w:firstLine="709"/>
        <w:rPr>
          <w:sz w:val="28"/>
          <w:szCs w:val="28"/>
        </w:rPr>
      </w:pPr>
      <w:r w:rsidRPr="00626FF5">
        <w:rPr>
          <w:i/>
          <w:iCs/>
          <w:sz w:val="28"/>
          <w:szCs w:val="28"/>
        </w:rPr>
        <w:t>Проксимальная форма</w:t>
      </w:r>
      <w:r w:rsidRPr="00626FF5">
        <w:rPr>
          <w:sz w:val="28"/>
          <w:szCs w:val="28"/>
        </w:rPr>
        <w:t xml:space="preserve"> онихомикоза с паронихией или без неё, выз</w:t>
      </w:r>
      <w:r w:rsidRPr="00626FF5">
        <w:rPr>
          <w:sz w:val="28"/>
          <w:szCs w:val="28"/>
        </w:rPr>
        <w:t>ы</w:t>
      </w:r>
      <w:r w:rsidRPr="00626FF5">
        <w:rPr>
          <w:sz w:val="28"/>
          <w:szCs w:val="28"/>
        </w:rPr>
        <w:t>ваемая плесн</w:t>
      </w:r>
      <w:r w:rsidRPr="00626FF5">
        <w:rPr>
          <w:sz w:val="28"/>
          <w:szCs w:val="28"/>
        </w:rPr>
        <w:t>е</w:t>
      </w:r>
      <w:r w:rsidRPr="00626FF5">
        <w:rPr>
          <w:sz w:val="28"/>
          <w:szCs w:val="28"/>
        </w:rPr>
        <w:t xml:space="preserve">выми грибами встречается намного реже. </w:t>
      </w:r>
    </w:p>
    <w:p w:rsidR="006011A4" w:rsidRDefault="006011A4" w:rsidP="00626FF5">
      <w:pPr>
        <w:ind w:firstLine="0"/>
        <w:rPr>
          <w:b/>
          <w:bCs/>
          <w:iCs/>
          <w:sz w:val="28"/>
          <w:szCs w:val="28"/>
        </w:rPr>
      </w:pPr>
    </w:p>
    <w:p w:rsidR="00BE4409" w:rsidRPr="006917BF" w:rsidRDefault="006917BF" w:rsidP="006917BF">
      <w:pPr>
        <w:ind w:firstLine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ДИАГНОСТИКА</w:t>
      </w:r>
    </w:p>
    <w:p w:rsidR="004278CB" w:rsidRDefault="004278CB" w:rsidP="004278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Диагностика дерматофитий базируется на данных клинической карт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 и результатах лабораторных исследований - п</w:t>
      </w:r>
      <w:r w:rsidR="00AC3DDC" w:rsidRPr="00A63483">
        <w:rPr>
          <w:sz w:val="28"/>
          <w:szCs w:val="28"/>
        </w:rPr>
        <w:t>роведени</w:t>
      </w:r>
      <w:r>
        <w:rPr>
          <w:sz w:val="28"/>
          <w:szCs w:val="28"/>
        </w:rPr>
        <w:t>я</w:t>
      </w:r>
      <w:r w:rsidR="00AC3DDC" w:rsidRPr="00A63483">
        <w:rPr>
          <w:sz w:val="28"/>
          <w:szCs w:val="28"/>
        </w:rPr>
        <w:t xml:space="preserve"> микроскопич</w:t>
      </w:r>
      <w:r w:rsidR="00AC3DDC" w:rsidRPr="00A63483">
        <w:rPr>
          <w:sz w:val="28"/>
          <w:szCs w:val="28"/>
        </w:rPr>
        <w:t>е</w:t>
      </w:r>
      <w:r w:rsidR="00AC3DDC" w:rsidRPr="00A63483">
        <w:rPr>
          <w:sz w:val="28"/>
          <w:szCs w:val="28"/>
        </w:rPr>
        <w:t>ского исследования</w:t>
      </w:r>
      <w:r w:rsidR="008A7AE4" w:rsidRPr="00A63483">
        <w:rPr>
          <w:sz w:val="28"/>
          <w:szCs w:val="28"/>
        </w:rPr>
        <w:t xml:space="preserve"> поражённы</w:t>
      </w:r>
      <w:r>
        <w:rPr>
          <w:sz w:val="28"/>
          <w:szCs w:val="28"/>
        </w:rPr>
        <w:t>х</w:t>
      </w:r>
      <w:r w:rsidR="008A7AE4" w:rsidRPr="00A63483">
        <w:rPr>
          <w:sz w:val="28"/>
          <w:szCs w:val="28"/>
        </w:rPr>
        <w:t xml:space="preserve"> ногтевы</w:t>
      </w:r>
      <w:r>
        <w:rPr>
          <w:sz w:val="28"/>
          <w:szCs w:val="28"/>
        </w:rPr>
        <w:t>х</w:t>
      </w:r>
      <w:r w:rsidR="008A7AE4" w:rsidRPr="00A63483">
        <w:rPr>
          <w:sz w:val="28"/>
          <w:szCs w:val="28"/>
        </w:rPr>
        <w:t xml:space="preserve"> пластин, соскоб</w:t>
      </w:r>
      <w:r>
        <w:rPr>
          <w:sz w:val="28"/>
          <w:szCs w:val="28"/>
        </w:rPr>
        <w:t>а</w:t>
      </w:r>
      <w:r w:rsidR="008A7AE4" w:rsidRPr="00A63483">
        <w:rPr>
          <w:sz w:val="28"/>
          <w:szCs w:val="28"/>
        </w:rPr>
        <w:t xml:space="preserve"> ч</w:t>
      </w:r>
      <w:r w:rsidR="008A7AE4" w:rsidRPr="00A63483">
        <w:rPr>
          <w:sz w:val="28"/>
          <w:szCs w:val="28"/>
        </w:rPr>
        <w:t>е</w:t>
      </w:r>
      <w:r w:rsidR="008A7AE4" w:rsidRPr="00A63483">
        <w:rPr>
          <w:sz w:val="28"/>
          <w:szCs w:val="28"/>
        </w:rPr>
        <w:t>шуек с очагов на гладкой коже.</w:t>
      </w:r>
      <w:r w:rsidR="002035E9" w:rsidRPr="00A63483">
        <w:rPr>
          <w:sz w:val="28"/>
          <w:szCs w:val="28"/>
        </w:rPr>
        <w:t xml:space="preserve"> </w:t>
      </w:r>
    </w:p>
    <w:p w:rsidR="004278CB" w:rsidRPr="00626FF5" w:rsidRDefault="002035E9" w:rsidP="004278CB">
      <w:pPr>
        <w:ind w:firstLine="708"/>
        <w:rPr>
          <w:sz w:val="28"/>
          <w:szCs w:val="28"/>
        </w:rPr>
      </w:pPr>
      <w:r w:rsidRPr="00A63483">
        <w:rPr>
          <w:sz w:val="28"/>
          <w:szCs w:val="28"/>
        </w:rPr>
        <w:t>Для определения вида возбудителя производится культуральное иссл</w:t>
      </w:r>
      <w:r w:rsidRPr="00A63483">
        <w:rPr>
          <w:sz w:val="28"/>
          <w:szCs w:val="28"/>
        </w:rPr>
        <w:t>е</w:t>
      </w:r>
      <w:r w:rsidRPr="00626FF5">
        <w:rPr>
          <w:sz w:val="28"/>
          <w:szCs w:val="28"/>
        </w:rPr>
        <w:t>дование</w:t>
      </w:r>
      <w:r w:rsidR="004278CB" w:rsidRPr="00626FF5">
        <w:rPr>
          <w:sz w:val="28"/>
          <w:szCs w:val="28"/>
        </w:rPr>
        <w:t xml:space="preserve"> и исследование молекулярно-биологическими методами (ПЦР)</w:t>
      </w:r>
      <w:r w:rsidRPr="00626FF5">
        <w:rPr>
          <w:sz w:val="28"/>
          <w:szCs w:val="28"/>
        </w:rPr>
        <w:t xml:space="preserve">. </w:t>
      </w:r>
    </w:p>
    <w:p w:rsidR="00041FE5" w:rsidRPr="00A63483" w:rsidRDefault="002035E9" w:rsidP="004278CB">
      <w:pPr>
        <w:ind w:firstLine="708"/>
        <w:rPr>
          <w:sz w:val="28"/>
          <w:szCs w:val="28"/>
        </w:rPr>
      </w:pPr>
      <w:r w:rsidRPr="00A63483">
        <w:rPr>
          <w:sz w:val="28"/>
          <w:szCs w:val="28"/>
        </w:rPr>
        <w:t>При назначении системных антимикоти</w:t>
      </w:r>
      <w:r w:rsidR="004278CB">
        <w:rPr>
          <w:sz w:val="28"/>
          <w:szCs w:val="28"/>
        </w:rPr>
        <w:t>ческих препаратов</w:t>
      </w:r>
      <w:r w:rsidRPr="00A63483">
        <w:rPr>
          <w:sz w:val="28"/>
          <w:szCs w:val="28"/>
        </w:rPr>
        <w:t xml:space="preserve"> рекоменд</w:t>
      </w:r>
      <w:r w:rsidRPr="00A63483">
        <w:rPr>
          <w:sz w:val="28"/>
          <w:szCs w:val="28"/>
        </w:rPr>
        <w:t>у</w:t>
      </w:r>
      <w:r w:rsidRPr="00A63483">
        <w:rPr>
          <w:sz w:val="28"/>
          <w:szCs w:val="28"/>
        </w:rPr>
        <w:t>ется биохимическое исследование функции печени (сыворотка крови на б</w:t>
      </w:r>
      <w:r w:rsidRPr="00A63483">
        <w:rPr>
          <w:sz w:val="28"/>
          <w:szCs w:val="28"/>
        </w:rPr>
        <w:t>и</w:t>
      </w:r>
      <w:r w:rsidRPr="00A63483">
        <w:rPr>
          <w:sz w:val="28"/>
          <w:szCs w:val="28"/>
        </w:rPr>
        <w:t>лирубин, АСТ, АЛТ, ГГТ, щелочная фосфатаза).</w:t>
      </w:r>
    </w:p>
    <w:p w:rsidR="00387BDD" w:rsidRPr="00A63483" w:rsidRDefault="00387BDD" w:rsidP="00A63483">
      <w:pPr>
        <w:ind w:firstLine="709"/>
        <w:jc w:val="center"/>
        <w:rPr>
          <w:sz w:val="28"/>
          <w:szCs w:val="28"/>
        </w:rPr>
      </w:pPr>
    </w:p>
    <w:p w:rsidR="006011A4" w:rsidRDefault="006011A4" w:rsidP="006917BF">
      <w:pPr>
        <w:ind w:firstLine="0"/>
        <w:rPr>
          <w:b/>
          <w:sz w:val="28"/>
          <w:szCs w:val="28"/>
        </w:rPr>
      </w:pPr>
    </w:p>
    <w:p w:rsidR="00D732D5" w:rsidRDefault="00D732D5" w:rsidP="006917BF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ДИФФЕРЕНЦИАЛЬНАЯ ДИАГНОСТИКА</w:t>
      </w:r>
    </w:p>
    <w:p w:rsidR="004278CB" w:rsidRPr="00A63483" w:rsidRDefault="004278CB" w:rsidP="004278CB">
      <w:pPr>
        <w:ind w:firstLine="709"/>
        <w:rPr>
          <w:sz w:val="28"/>
          <w:szCs w:val="28"/>
        </w:rPr>
      </w:pPr>
      <w:r w:rsidRPr="004278CB">
        <w:rPr>
          <w:sz w:val="28"/>
          <w:szCs w:val="28"/>
        </w:rPr>
        <w:t>Дифференциальный диагноз</w:t>
      </w:r>
      <w:r w:rsidRPr="00A63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руброфитии </w:t>
      </w:r>
      <w:r w:rsidRPr="00A63483">
        <w:rPr>
          <w:sz w:val="28"/>
          <w:szCs w:val="28"/>
        </w:rPr>
        <w:t>проводят с псориазом, себ</w:t>
      </w:r>
      <w:r w:rsidRPr="00A63483">
        <w:rPr>
          <w:sz w:val="28"/>
          <w:szCs w:val="28"/>
        </w:rPr>
        <w:t>о</w:t>
      </w:r>
      <w:r w:rsidRPr="00A63483">
        <w:rPr>
          <w:sz w:val="28"/>
          <w:szCs w:val="28"/>
        </w:rPr>
        <w:t>рейным дерматитом, э</w:t>
      </w:r>
      <w:r w:rsidRPr="00A63483">
        <w:rPr>
          <w:sz w:val="28"/>
          <w:szCs w:val="28"/>
        </w:rPr>
        <w:t>к</w:t>
      </w:r>
      <w:r w:rsidRPr="00A63483">
        <w:rPr>
          <w:sz w:val="28"/>
          <w:szCs w:val="28"/>
        </w:rPr>
        <w:t>земой, красным плоским лишаем, герпетиформным дерматитом Дюринга, красной во</w:t>
      </w:r>
      <w:r w:rsidRPr="00A63483">
        <w:rPr>
          <w:sz w:val="28"/>
          <w:szCs w:val="28"/>
        </w:rPr>
        <w:t>л</w:t>
      </w:r>
      <w:r w:rsidRPr="00A63483">
        <w:rPr>
          <w:sz w:val="28"/>
          <w:szCs w:val="28"/>
        </w:rPr>
        <w:t>чанкой, лимфомой кожи.</w:t>
      </w:r>
    </w:p>
    <w:p w:rsidR="004278CB" w:rsidRPr="00A63483" w:rsidRDefault="004278CB" w:rsidP="004278CB">
      <w:pPr>
        <w:ind w:firstLine="709"/>
        <w:rPr>
          <w:sz w:val="28"/>
          <w:szCs w:val="28"/>
        </w:rPr>
      </w:pPr>
      <w:r w:rsidRPr="004278CB">
        <w:rPr>
          <w:iCs/>
          <w:sz w:val="28"/>
          <w:szCs w:val="28"/>
        </w:rPr>
        <w:t>Дифференциальный диагноз</w:t>
      </w:r>
      <w:r w:rsidRPr="00427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паховой эпидермофитии </w:t>
      </w:r>
      <w:r w:rsidRPr="004278CB">
        <w:rPr>
          <w:sz w:val="28"/>
          <w:szCs w:val="28"/>
        </w:rPr>
        <w:t>проводят с эри</w:t>
      </w:r>
      <w:r w:rsidRPr="004278CB">
        <w:rPr>
          <w:sz w:val="28"/>
          <w:szCs w:val="28"/>
        </w:rPr>
        <w:t>т</w:t>
      </w:r>
      <w:r w:rsidRPr="004278CB">
        <w:rPr>
          <w:sz w:val="28"/>
          <w:szCs w:val="28"/>
        </w:rPr>
        <w:t>размой, рубромикозом,</w:t>
      </w:r>
      <w:r w:rsidRPr="00A63483">
        <w:rPr>
          <w:sz w:val="28"/>
          <w:szCs w:val="28"/>
        </w:rPr>
        <w:t xml:space="preserve"> псориазом, кандидозом.</w:t>
      </w:r>
    </w:p>
    <w:p w:rsidR="00D732D5" w:rsidRDefault="00D732D5" w:rsidP="006917BF">
      <w:pPr>
        <w:ind w:firstLine="0"/>
        <w:rPr>
          <w:b/>
          <w:sz w:val="28"/>
          <w:szCs w:val="28"/>
        </w:rPr>
      </w:pPr>
    </w:p>
    <w:p w:rsidR="00387BDD" w:rsidRPr="006917BF" w:rsidRDefault="00387BDD" w:rsidP="006917BF">
      <w:pPr>
        <w:ind w:firstLine="0"/>
        <w:rPr>
          <w:b/>
          <w:sz w:val="28"/>
          <w:szCs w:val="28"/>
        </w:rPr>
      </w:pPr>
      <w:r w:rsidRPr="006917BF">
        <w:rPr>
          <w:b/>
          <w:sz w:val="28"/>
          <w:szCs w:val="28"/>
        </w:rPr>
        <w:t xml:space="preserve">ЛЕЧЕНИЕ </w:t>
      </w:r>
    </w:p>
    <w:p w:rsidR="00387BDD" w:rsidRPr="006917BF" w:rsidRDefault="00387BDD" w:rsidP="006917BF">
      <w:pPr>
        <w:ind w:firstLine="0"/>
        <w:textAlignment w:val="center"/>
        <w:rPr>
          <w:b/>
          <w:color w:val="000000"/>
          <w:sz w:val="28"/>
          <w:szCs w:val="28"/>
        </w:rPr>
      </w:pPr>
      <w:r w:rsidRPr="006917BF">
        <w:rPr>
          <w:b/>
          <w:bCs/>
          <w:color w:val="000000"/>
          <w:sz w:val="28"/>
          <w:szCs w:val="28"/>
        </w:rPr>
        <w:t>Лечение микоза гладкой кожи</w:t>
      </w:r>
      <w:r w:rsidRPr="006917BF">
        <w:rPr>
          <w:b/>
          <w:color w:val="000000"/>
          <w:sz w:val="28"/>
          <w:szCs w:val="28"/>
        </w:rPr>
        <w:t xml:space="preserve"> стоп</w:t>
      </w:r>
      <w:r w:rsidR="0075103F">
        <w:rPr>
          <w:b/>
          <w:color w:val="000000"/>
          <w:sz w:val="28"/>
          <w:szCs w:val="28"/>
        </w:rPr>
        <w:t>,</w:t>
      </w:r>
      <w:r w:rsidR="0061274B" w:rsidRPr="006917BF">
        <w:rPr>
          <w:b/>
          <w:color w:val="000000"/>
          <w:sz w:val="28"/>
          <w:szCs w:val="28"/>
        </w:rPr>
        <w:t xml:space="preserve"> </w:t>
      </w:r>
      <w:r w:rsidRPr="006917BF">
        <w:rPr>
          <w:b/>
          <w:color w:val="000000"/>
          <w:sz w:val="28"/>
          <w:szCs w:val="28"/>
        </w:rPr>
        <w:t>кистей</w:t>
      </w:r>
      <w:r w:rsidR="007E4386" w:rsidRPr="006917BF">
        <w:rPr>
          <w:b/>
          <w:color w:val="000000"/>
          <w:sz w:val="28"/>
          <w:szCs w:val="28"/>
        </w:rPr>
        <w:t xml:space="preserve"> </w:t>
      </w:r>
      <w:r w:rsidRPr="006917BF">
        <w:rPr>
          <w:b/>
          <w:color w:val="000000"/>
          <w:sz w:val="28"/>
          <w:szCs w:val="28"/>
        </w:rPr>
        <w:t>и других локализ</w:t>
      </w:r>
      <w:r w:rsidRPr="006917BF">
        <w:rPr>
          <w:b/>
          <w:color w:val="000000"/>
          <w:sz w:val="28"/>
          <w:szCs w:val="28"/>
        </w:rPr>
        <w:t>а</w:t>
      </w:r>
      <w:r w:rsidRPr="006917BF">
        <w:rPr>
          <w:b/>
          <w:color w:val="000000"/>
          <w:sz w:val="28"/>
          <w:szCs w:val="28"/>
        </w:rPr>
        <w:t>ций</w:t>
      </w:r>
      <w:r w:rsidR="007635D1" w:rsidRPr="006917BF">
        <w:rPr>
          <w:b/>
          <w:color w:val="000000"/>
          <w:sz w:val="28"/>
          <w:szCs w:val="28"/>
        </w:rPr>
        <w:t>.</w:t>
      </w:r>
    </w:p>
    <w:p w:rsidR="006917BF" w:rsidRPr="006917BF" w:rsidRDefault="006917BF" w:rsidP="006917BF">
      <w:pPr>
        <w:ind w:firstLine="0"/>
        <w:textAlignment w:val="center"/>
        <w:rPr>
          <w:bCs/>
          <w:color w:val="000000"/>
          <w:sz w:val="28"/>
          <w:szCs w:val="28"/>
          <w:u w:val="single"/>
        </w:rPr>
      </w:pPr>
      <w:r w:rsidRPr="006917BF">
        <w:rPr>
          <w:bCs/>
          <w:color w:val="000000"/>
          <w:sz w:val="28"/>
          <w:szCs w:val="28"/>
          <w:u w:val="single"/>
        </w:rPr>
        <w:t>Н</w:t>
      </w:r>
      <w:r w:rsidR="00387BDD" w:rsidRPr="006917BF">
        <w:rPr>
          <w:bCs/>
          <w:color w:val="000000"/>
          <w:sz w:val="28"/>
          <w:szCs w:val="28"/>
          <w:u w:val="single"/>
        </w:rPr>
        <w:t>аружн</w:t>
      </w:r>
      <w:r w:rsidRPr="006917BF">
        <w:rPr>
          <w:bCs/>
          <w:color w:val="000000"/>
          <w:sz w:val="28"/>
          <w:szCs w:val="28"/>
          <w:u w:val="single"/>
        </w:rPr>
        <w:t>ая терапия.</w:t>
      </w:r>
    </w:p>
    <w:p w:rsidR="006917BF" w:rsidRPr="006917BF" w:rsidRDefault="006917BF" w:rsidP="006917BF">
      <w:pPr>
        <w:numPr>
          <w:ilvl w:val="0"/>
          <w:numId w:val="19"/>
        </w:numPr>
        <w:textAlignment w:val="center"/>
        <w:rPr>
          <w:bCs/>
          <w:i/>
          <w:iCs/>
          <w:color w:val="000000"/>
          <w:sz w:val="28"/>
          <w:szCs w:val="28"/>
        </w:rPr>
      </w:pPr>
      <w:r w:rsidRPr="006917BF">
        <w:rPr>
          <w:bCs/>
          <w:i/>
          <w:color w:val="000000"/>
          <w:sz w:val="28"/>
          <w:szCs w:val="28"/>
        </w:rPr>
        <w:t>Антимикотические препараты для наружного применения</w:t>
      </w:r>
      <w:r w:rsidR="005B5C58" w:rsidRPr="006917BF">
        <w:rPr>
          <w:bCs/>
          <w:i/>
          <w:iCs/>
          <w:color w:val="000000"/>
          <w:sz w:val="28"/>
          <w:szCs w:val="28"/>
        </w:rPr>
        <w:tab/>
      </w:r>
    </w:p>
    <w:p w:rsidR="006917BF" w:rsidRDefault="0054603C" w:rsidP="006917BF">
      <w:pPr>
        <w:numPr>
          <w:ilvl w:val="0"/>
          <w:numId w:val="20"/>
        </w:numPr>
        <w:textAlignment w:val="center"/>
        <w:rPr>
          <w:iCs/>
          <w:color w:val="000000"/>
          <w:sz w:val="28"/>
          <w:szCs w:val="28"/>
        </w:rPr>
      </w:pPr>
      <w:r w:rsidRPr="006917BF">
        <w:rPr>
          <w:bCs/>
          <w:iCs/>
          <w:color w:val="000000"/>
          <w:sz w:val="28"/>
          <w:szCs w:val="28"/>
        </w:rPr>
        <w:t>изоконазол</w:t>
      </w:r>
      <w:r w:rsidRPr="006917BF">
        <w:rPr>
          <w:iCs/>
          <w:color w:val="000000"/>
          <w:sz w:val="28"/>
          <w:szCs w:val="28"/>
        </w:rPr>
        <w:t xml:space="preserve">, </w:t>
      </w:r>
      <w:r w:rsidR="006917BF" w:rsidRPr="006917BF">
        <w:rPr>
          <w:color w:val="000000"/>
          <w:sz w:val="28"/>
          <w:szCs w:val="28"/>
        </w:rPr>
        <w:t>крем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color w:val="000000"/>
          <w:sz w:val="28"/>
          <w:szCs w:val="28"/>
        </w:rPr>
        <w:t>(В) 1-2 раза в сутки наружно</w:t>
      </w:r>
      <w:r w:rsidR="006917BF">
        <w:rPr>
          <w:color w:val="000000"/>
          <w:sz w:val="28"/>
          <w:szCs w:val="28"/>
        </w:rPr>
        <w:t xml:space="preserve"> в течение</w:t>
      </w:r>
      <w:r w:rsidRPr="006917BF">
        <w:rPr>
          <w:color w:val="000000"/>
          <w:sz w:val="28"/>
          <w:szCs w:val="28"/>
        </w:rPr>
        <w:t xml:space="preserve"> 4 недел</w:t>
      </w:r>
      <w:r w:rsidR="006917BF">
        <w:rPr>
          <w:color w:val="000000"/>
          <w:sz w:val="28"/>
          <w:szCs w:val="28"/>
        </w:rPr>
        <w:t>ь</w:t>
      </w:r>
    </w:p>
    <w:p w:rsidR="006917BF" w:rsidRDefault="0054603C" w:rsidP="006917BF">
      <w:pPr>
        <w:ind w:left="360" w:firstLine="0"/>
        <w:textAlignment w:val="center"/>
        <w:rPr>
          <w:iCs/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>или</w:t>
      </w:r>
    </w:p>
    <w:p w:rsidR="006917BF" w:rsidRDefault="00387BDD" w:rsidP="006917BF">
      <w:pPr>
        <w:numPr>
          <w:ilvl w:val="0"/>
          <w:numId w:val="20"/>
        </w:numPr>
        <w:textAlignment w:val="center"/>
        <w:rPr>
          <w:iCs/>
          <w:color w:val="000000"/>
          <w:sz w:val="28"/>
          <w:szCs w:val="28"/>
        </w:rPr>
      </w:pPr>
      <w:r w:rsidRPr="006917BF">
        <w:rPr>
          <w:bCs/>
          <w:iCs/>
          <w:color w:val="000000"/>
          <w:sz w:val="28"/>
          <w:szCs w:val="28"/>
        </w:rPr>
        <w:t>кетоконазол</w:t>
      </w:r>
      <w:r w:rsidRPr="006917BF">
        <w:rPr>
          <w:color w:val="000000"/>
          <w:sz w:val="28"/>
          <w:szCs w:val="28"/>
        </w:rPr>
        <w:t>, крем</w:t>
      </w:r>
      <w:r w:rsidR="006917BF">
        <w:rPr>
          <w:color w:val="000000"/>
          <w:sz w:val="28"/>
          <w:szCs w:val="28"/>
        </w:rPr>
        <w:t>,</w:t>
      </w:r>
      <w:r w:rsidRPr="006917BF">
        <w:rPr>
          <w:color w:val="000000"/>
          <w:sz w:val="28"/>
          <w:szCs w:val="28"/>
        </w:rPr>
        <w:t xml:space="preserve"> мазь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color w:val="000000"/>
          <w:sz w:val="28"/>
          <w:szCs w:val="28"/>
        </w:rPr>
        <w:t>(В) 1-2 раза в сутки наружно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iCs/>
          <w:color w:val="000000"/>
          <w:sz w:val="28"/>
          <w:szCs w:val="28"/>
        </w:rPr>
        <w:t>до разрешения клинических проявлений</w:t>
      </w:r>
    </w:p>
    <w:p w:rsidR="00387BDD" w:rsidRPr="006917BF" w:rsidRDefault="00387BDD" w:rsidP="006917BF">
      <w:pPr>
        <w:ind w:left="360" w:firstLine="0"/>
        <w:textAlignment w:val="center"/>
        <w:rPr>
          <w:iCs/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>или</w:t>
      </w:r>
    </w:p>
    <w:p w:rsidR="006917BF" w:rsidRDefault="00387BDD" w:rsidP="006917BF">
      <w:pPr>
        <w:numPr>
          <w:ilvl w:val="0"/>
          <w:numId w:val="20"/>
        </w:numPr>
        <w:textAlignment w:val="center"/>
        <w:rPr>
          <w:iCs/>
          <w:color w:val="000000"/>
          <w:sz w:val="28"/>
          <w:szCs w:val="28"/>
        </w:rPr>
      </w:pPr>
      <w:r w:rsidRPr="006917BF">
        <w:rPr>
          <w:bCs/>
          <w:iCs/>
          <w:color w:val="000000"/>
          <w:sz w:val="28"/>
          <w:szCs w:val="28"/>
        </w:rPr>
        <w:t>клотримазол</w:t>
      </w:r>
      <w:r w:rsidRPr="006917BF">
        <w:rPr>
          <w:color w:val="000000"/>
          <w:sz w:val="28"/>
          <w:szCs w:val="28"/>
        </w:rPr>
        <w:t>, мазь, крем</w:t>
      </w:r>
      <w:r w:rsidR="006917BF">
        <w:rPr>
          <w:color w:val="000000"/>
          <w:sz w:val="28"/>
          <w:szCs w:val="28"/>
        </w:rPr>
        <w:t>,</w:t>
      </w:r>
      <w:r w:rsidRPr="006917BF">
        <w:rPr>
          <w:color w:val="000000"/>
          <w:sz w:val="28"/>
          <w:szCs w:val="28"/>
        </w:rPr>
        <w:t xml:space="preserve"> раствор, </w:t>
      </w:r>
      <w:r w:rsidR="006917BF" w:rsidRPr="006917BF">
        <w:rPr>
          <w:color w:val="000000"/>
          <w:sz w:val="28"/>
          <w:szCs w:val="28"/>
        </w:rPr>
        <w:t>(</w:t>
      </w:r>
      <w:r w:rsidR="006917BF" w:rsidRPr="006917BF">
        <w:rPr>
          <w:color w:val="000000"/>
          <w:sz w:val="28"/>
          <w:szCs w:val="28"/>
          <w:lang w:val="en-US"/>
        </w:rPr>
        <w:t>B</w:t>
      </w:r>
      <w:r w:rsidR="006917BF" w:rsidRPr="006917BF">
        <w:rPr>
          <w:color w:val="000000"/>
          <w:sz w:val="28"/>
          <w:szCs w:val="28"/>
        </w:rPr>
        <w:t>)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color w:val="000000"/>
          <w:sz w:val="28"/>
          <w:szCs w:val="28"/>
        </w:rPr>
        <w:t>2 раза в сутки наружно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iCs/>
          <w:color w:val="000000"/>
          <w:sz w:val="28"/>
          <w:szCs w:val="28"/>
        </w:rPr>
        <w:t>до разр</w:t>
      </w:r>
      <w:r w:rsidR="006917BF" w:rsidRPr="006917BF">
        <w:rPr>
          <w:iCs/>
          <w:color w:val="000000"/>
          <w:sz w:val="28"/>
          <w:szCs w:val="28"/>
        </w:rPr>
        <w:t>е</w:t>
      </w:r>
      <w:r w:rsidR="006917BF" w:rsidRPr="006917BF">
        <w:rPr>
          <w:iCs/>
          <w:color w:val="000000"/>
          <w:sz w:val="28"/>
          <w:szCs w:val="28"/>
        </w:rPr>
        <w:t>шения клинических проявлений</w:t>
      </w:r>
    </w:p>
    <w:p w:rsidR="00387BDD" w:rsidRPr="006917BF" w:rsidRDefault="00387BDD" w:rsidP="006917BF">
      <w:pPr>
        <w:ind w:left="360" w:firstLine="0"/>
        <w:textAlignment w:val="center"/>
        <w:rPr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>или</w:t>
      </w:r>
    </w:p>
    <w:p w:rsidR="006917BF" w:rsidRDefault="00990594" w:rsidP="006917BF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 xml:space="preserve">тербинафин, </w:t>
      </w:r>
      <w:r w:rsidR="004B2D26" w:rsidRPr="006917BF">
        <w:rPr>
          <w:color w:val="000000"/>
          <w:sz w:val="28"/>
          <w:szCs w:val="28"/>
        </w:rPr>
        <w:t>спрей, дермгель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color w:val="000000"/>
          <w:sz w:val="28"/>
          <w:szCs w:val="28"/>
        </w:rPr>
        <w:t>(</w:t>
      </w:r>
      <w:r w:rsidR="006917BF" w:rsidRPr="006917BF">
        <w:rPr>
          <w:color w:val="000000"/>
          <w:sz w:val="28"/>
          <w:szCs w:val="28"/>
          <w:lang w:val="en-US"/>
        </w:rPr>
        <w:t>B</w:t>
      </w:r>
      <w:r w:rsidR="006917BF" w:rsidRPr="006917BF">
        <w:rPr>
          <w:color w:val="000000"/>
          <w:sz w:val="28"/>
          <w:szCs w:val="28"/>
        </w:rPr>
        <w:t>)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color w:val="000000"/>
          <w:sz w:val="28"/>
          <w:szCs w:val="28"/>
        </w:rPr>
        <w:t>2 раза в сутки наружно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iCs/>
          <w:color w:val="000000"/>
          <w:sz w:val="28"/>
          <w:szCs w:val="28"/>
        </w:rPr>
        <w:t>до разр</w:t>
      </w:r>
      <w:r w:rsidR="006917BF" w:rsidRPr="006917BF">
        <w:rPr>
          <w:iCs/>
          <w:color w:val="000000"/>
          <w:sz w:val="28"/>
          <w:szCs w:val="28"/>
        </w:rPr>
        <w:t>е</w:t>
      </w:r>
      <w:r w:rsidR="006917BF" w:rsidRPr="006917BF">
        <w:rPr>
          <w:iCs/>
          <w:color w:val="000000"/>
          <w:sz w:val="28"/>
          <w:szCs w:val="28"/>
        </w:rPr>
        <w:t>шения клинических проявлений</w:t>
      </w:r>
    </w:p>
    <w:p w:rsidR="004B2D26" w:rsidRPr="006917BF" w:rsidRDefault="004B2D26" w:rsidP="006917BF">
      <w:pPr>
        <w:ind w:left="360" w:firstLine="0"/>
        <w:textAlignment w:val="center"/>
        <w:rPr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>или</w:t>
      </w:r>
    </w:p>
    <w:p w:rsidR="006917BF" w:rsidRDefault="00990594" w:rsidP="006917BF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>тербинафин</w:t>
      </w:r>
      <w:r w:rsidR="00111825" w:rsidRPr="006917BF">
        <w:rPr>
          <w:color w:val="000000"/>
          <w:sz w:val="28"/>
          <w:szCs w:val="28"/>
        </w:rPr>
        <w:t>, раствор</w:t>
      </w:r>
      <w:r w:rsidR="0054603C" w:rsidRPr="006917BF">
        <w:rPr>
          <w:color w:val="000000"/>
          <w:sz w:val="28"/>
          <w:szCs w:val="28"/>
        </w:rPr>
        <w:t xml:space="preserve"> </w:t>
      </w:r>
      <w:r w:rsidR="006917BF" w:rsidRPr="006917BF">
        <w:rPr>
          <w:color w:val="000000"/>
          <w:sz w:val="28"/>
          <w:szCs w:val="28"/>
        </w:rPr>
        <w:t>(B)</w:t>
      </w:r>
      <w:r w:rsidR="00111825" w:rsidRPr="006917BF">
        <w:rPr>
          <w:color w:val="000000"/>
          <w:sz w:val="28"/>
          <w:szCs w:val="28"/>
        </w:rPr>
        <w:t xml:space="preserve"> однократно </w:t>
      </w:r>
      <w:r w:rsidR="006917BF" w:rsidRPr="006917BF">
        <w:rPr>
          <w:color w:val="000000"/>
          <w:sz w:val="28"/>
          <w:szCs w:val="28"/>
        </w:rPr>
        <w:t xml:space="preserve">наружно </w:t>
      </w:r>
      <w:r w:rsidR="00111825" w:rsidRPr="006917BF">
        <w:rPr>
          <w:color w:val="000000"/>
          <w:sz w:val="28"/>
          <w:szCs w:val="28"/>
        </w:rPr>
        <w:t xml:space="preserve">на обе стопы на 24 часа </w:t>
      </w:r>
    </w:p>
    <w:p w:rsidR="00111825" w:rsidRPr="006917BF" w:rsidRDefault="00111825" w:rsidP="006917BF">
      <w:pPr>
        <w:ind w:left="360" w:firstLine="0"/>
        <w:textAlignment w:val="center"/>
        <w:rPr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>или</w:t>
      </w:r>
    </w:p>
    <w:p w:rsidR="006917BF" w:rsidRDefault="0097331D" w:rsidP="006917BF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 xml:space="preserve">миконазол, крем </w:t>
      </w:r>
      <w:r w:rsidR="006917BF" w:rsidRPr="006917BF">
        <w:rPr>
          <w:color w:val="000000"/>
          <w:sz w:val="28"/>
          <w:szCs w:val="28"/>
        </w:rPr>
        <w:t>(</w:t>
      </w:r>
      <w:r w:rsidR="006917BF" w:rsidRPr="006917BF">
        <w:rPr>
          <w:color w:val="000000"/>
          <w:sz w:val="28"/>
          <w:szCs w:val="28"/>
          <w:lang w:val="en-US"/>
        </w:rPr>
        <w:t>B</w:t>
      </w:r>
      <w:r w:rsidR="006917BF" w:rsidRPr="006917BF">
        <w:rPr>
          <w:color w:val="000000"/>
          <w:sz w:val="28"/>
          <w:szCs w:val="28"/>
        </w:rPr>
        <w:t>)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color w:val="000000"/>
          <w:sz w:val="28"/>
          <w:szCs w:val="28"/>
        </w:rPr>
        <w:t>2 раза в сутки наружно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iCs/>
          <w:color w:val="000000"/>
          <w:sz w:val="28"/>
          <w:szCs w:val="28"/>
        </w:rPr>
        <w:t>до разрешения клинич</w:t>
      </w:r>
      <w:r w:rsidR="006917BF" w:rsidRPr="006917BF">
        <w:rPr>
          <w:iCs/>
          <w:color w:val="000000"/>
          <w:sz w:val="28"/>
          <w:szCs w:val="28"/>
        </w:rPr>
        <w:t>е</w:t>
      </w:r>
      <w:r w:rsidR="006917BF" w:rsidRPr="006917BF">
        <w:rPr>
          <w:iCs/>
          <w:color w:val="000000"/>
          <w:sz w:val="28"/>
          <w:szCs w:val="28"/>
        </w:rPr>
        <w:t>ских проявлений</w:t>
      </w:r>
      <w:r w:rsidR="00626FF5">
        <w:rPr>
          <w:color w:val="000000"/>
          <w:sz w:val="28"/>
          <w:szCs w:val="28"/>
        </w:rPr>
        <w:t xml:space="preserve"> </w:t>
      </w:r>
    </w:p>
    <w:p w:rsidR="0054603C" w:rsidRPr="006917BF" w:rsidRDefault="0054603C" w:rsidP="006917BF">
      <w:pPr>
        <w:ind w:left="360" w:firstLine="0"/>
        <w:textAlignment w:val="center"/>
        <w:rPr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>или</w:t>
      </w:r>
    </w:p>
    <w:p w:rsidR="00AA385E" w:rsidRDefault="00387BDD" w:rsidP="006917BF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bCs/>
          <w:iCs/>
          <w:color w:val="000000"/>
          <w:sz w:val="28"/>
          <w:szCs w:val="28"/>
        </w:rPr>
        <w:lastRenderedPageBreak/>
        <w:t>нафтифин</w:t>
      </w:r>
      <w:r w:rsidRPr="006917BF">
        <w:rPr>
          <w:color w:val="000000"/>
          <w:sz w:val="28"/>
          <w:szCs w:val="28"/>
        </w:rPr>
        <w:t>, крем</w:t>
      </w:r>
      <w:r w:rsidR="006917BF">
        <w:rPr>
          <w:color w:val="000000"/>
          <w:sz w:val="28"/>
          <w:szCs w:val="28"/>
        </w:rPr>
        <w:t>,</w:t>
      </w:r>
      <w:r w:rsidRPr="006917BF">
        <w:rPr>
          <w:color w:val="000000"/>
          <w:sz w:val="28"/>
          <w:szCs w:val="28"/>
        </w:rPr>
        <w:t xml:space="preserve"> раствор </w:t>
      </w:r>
      <w:r w:rsidR="006917BF" w:rsidRPr="006917BF">
        <w:rPr>
          <w:color w:val="000000"/>
          <w:sz w:val="28"/>
          <w:szCs w:val="28"/>
        </w:rPr>
        <w:t>(</w:t>
      </w:r>
      <w:r w:rsidR="006917BF" w:rsidRPr="006917BF">
        <w:rPr>
          <w:color w:val="000000"/>
          <w:sz w:val="28"/>
          <w:szCs w:val="28"/>
          <w:lang w:val="en-US"/>
        </w:rPr>
        <w:t>B</w:t>
      </w:r>
      <w:r w:rsidR="006917BF" w:rsidRPr="006917BF">
        <w:rPr>
          <w:color w:val="000000"/>
          <w:sz w:val="28"/>
          <w:szCs w:val="28"/>
        </w:rPr>
        <w:t>)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color w:val="000000"/>
          <w:sz w:val="28"/>
          <w:szCs w:val="28"/>
        </w:rPr>
        <w:t>2 раза в сутки наружно</w:t>
      </w:r>
      <w:r w:rsidR="006917BF">
        <w:rPr>
          <w:color w:val="000000"/>
          <w:sz w:val="28"/>
          <w:szCs w:val="28"/>
        </w:rPr>
        <w:t xml:space="preserve"> </w:t>
      </w:r>
      <w:r w:rsidR="006917BF" w:rsidRPr="006917BF">
        <w:rPr>
          <w:iCs/>
          <w:color w:val="000000"/>
          <w:sz w:val="28"/>
          <w:szCs w:val="28"/>
        </w:rPr>
        <w:t>до разрешения клинических проявлений</w:t>
      </w:r>
    </w:p>
    <w:p w:rsidR="00C06EC1" w:rsidRDefault="00387BDD" w:rsidP="00C06EC1">
      <w:pPr>
        <w:ind w:left="360" w:firstLine="0"/>
        <w:textAlignment w:val="center"/>
        <w:rPr>
          <w:color w:val="000000"/>
          <w:sz w:val="28"/>
          <w:szCs w:val="28"/>
        </w:rPr>
      </w:pPr>
      <w:r w:rsidRPr="00C06EC1">
        <w:rPr>
          <w:color w:val="000000"/>
          <w:sz w:val="28"/>
          <w:szCs w:val="28"/>
        </w:rPr>
        <w:t>или</w:t>
      </w:r>
    </w:p>
    <w:p w:rsidR="00C06EC1" w:rsidRDefault="0054603C" w:rsidP="00C06EC1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bCs/>
          <w:iCs/>
          <w:color w:val="000000"/>
          <w:sz w:val="28"/>
          <w:szCs w:val="28"/>
        </w:rPr>
        <w:t>оксиконазол</w:t>
      </w:r>
      <w:r w:rsidRPr="006917BF">
        <w:rPr>
          <w:color w:val="000000"/>
          <w:sz w:val="28"/>
          <w:szCs w:val="28"/>
        </w:rPr>
        <w:t xml:space="preserve">, крем </w:t>
      </w:r>
      <w:r w:rsidR="00C06EC1" w:rsidRPr="006917BF">
        <w:rPr>
          <w:color w:val="000000"/>
          <w:sz w:val="28"/>
          <w:szCs w:val="28"/>
        </w:rPr>
        <w:t>(В) 1-2 раза в сутки наружно</w:t>
      </w:r>
      <w:r w:rsidR="00C06EC1">
        <w:rPr>
          <w:color w:val="000000"/>
          <w:sz w:val="28"/>
          <w:szCs w:val="28"/>
        </w:rPr>
        <w:t xml:space="preserve"> в течение</w:t>
      </w:r>
      <w:r w:rsidR="00C06EC1" w:rsidRPr="006917BF">
        <w:rPr>
          <w:color w:val="000000"/>
          <w:sz w:val="28"/>
          <w:szCs w:val="28"/>
        </w:rPr>
        <w:t xml:space="preserve"> </w:t>
      </w:r>
      <w:r w:rsidR="00C06EC1">
        <w:rPr>
          <w:color w:val="000000"/>
          <w:sz w:val="28"/>
          <w:szCs w:val="28"/>
        </w:rPr>
        <w:t>4</w:t>
      </w:r>
      <w:r w:rsidR="00C06EC1" w:rsidRPr="006917BF">
        <w:rPr>
          <w:color w:val="000000"/>
          <w:sz w:val="28"/>
          <w:szCs w:val="28"/>
        </w:rPr>
        <w:t xml:space="preserve"> недель</w:t>
      </w:r>
    </w:p>
    <w:p w:rsidR="0054603C" w:rsidRPr="00C06EC1" w:rsidRDefault="0054603C" w:rsidP="00C06EC1">
      <w:pPr>
        <w:ind w:left="360" w:firstLine="0"/>
        <w:textAlignment w:val="center"/>
        <w:rPr>
          <w:color w:val="000000"/>
          <w:sz w:val="28"/>
          <w:szCs w:val="28"/>
        </w:rPr>
      </w:pPr>
      <w:r w:rsidRPr="00C06EC1">
        <w:rPr>
          <w:color w:val="000000"/>
          <w:sz w:val="28"/>
          <w:szCs w:val="28"/>
        </w:rPr>
        <w:t>или</w:t>
      </w:r>
    </w:p>
    <w:p w:rsidR="00C06EC1" w:rsidRDefault="00FC39D7" w:rsidP="00C06EC1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bCs/>
          <w:iCs/>
          <w:color w:val="000000"/>
          <w:sz w:val="28"/>
          <w:szCs w:val="28"/>
        </w:rPr>
        <w:t>сертаконазол</w:t>
      </w:r>
      <w:r w:rsidRPr="006917BF">
        <w:rPr>
          <w:color w:val="000000"/>
          <w:sz w:val="28"/>
          <w:szCs w:val="28"/>
        </w:rPr>
        <w:t>, крем 2%</w:t>
      </w:r>
      <w:r w:rsidR="00C06EC1">
        <w:rPr>
          <w:color w:val="000000"/>
          <w:sz w:val="28"/>
          <w:szCs w:val="28"/>
        </w:rPr>
        <w:t xml:space="preserve"> </w:t>
      </w:r>
      <w:r w:rsidR="00C06EC1" w:rsidRPr="006917BF">
        <w:rPr>
          <w:color w:val="000000"/>
          <w:sz w:val="28"/>
          <w:szCs w:val="28"/>
        </w:rPr>
        <w:t>(</w:t>
      </w:r>
      <w:r w:rsidR="00C06EC1" w:rsidRPr="006917BF">
        <w:rPr>
          <w:color w:val="000000"/>
          <w:sz w:val="28"/>
          <w:szCs w:val="28"/>
          <w:lang w:val="en-US"/>
        </w:rPr>
        <w:t>B</w:t>
      </w:r>
      <w:r w:rsidR="00C06EC1" w:rsidRPr="006917BF">
        <w:rPr>
          <w:color w:val="000000"/>
          <w:sz w:val="28"/>
          <w:szCs w:val="28"/>
        </w:rPr>
        <w:t>)</w:t>
      </w:r>
      <w:r w:rsidR="00C06EC1">
        <w:rPr>
          <w:color w:val="000000"/>
          <w:sz w:val="28"/>
          <w:szCs w:val="28"/>
        </w:rPr>
        <w:t xml:space="preserve"> </w:t>
      </w:r>
      <w:r w:rsidR="00C06EC1" w:rsidRPr="006917BF">
        <w:rPr>
          <w:color w:val="000000"/>
          <w:sz w:val="28"/>
          <w:szCs w:val="28"/>
        </w:rPr>
        <w:t>2 раза в сутки наружно</w:t>
      </w:r>
      <w:r w:rsidR="00C06EC1">
        <w:rPr>
          <w:color w:val="000000"/>
          <w:sz w:val="28"/>
          <w:szCs w:val="28"/>
        </w:rPr>
        <w:t xml:space="preserve"> </w:t>
      </w:r>
      <w:r w:rsidR="00C06EC1" w:rsidRPr="006917BF">
        <w:rPr>
          <w:iCs/>
          <w:color w:val="000000"/>
          <w:sz w:val="28"/>
          <w:szCs w:val="28"/>
        </w:rPr>
        <w:t>до разрешения кл</w:t>
      </w:r>
      <w:r w:rsidR="00C06EC1" w:rsidRPr="006917BF">
        <w:rPr>
          <w:iCs/>
          <w:color w:val="000000"/>
          <w:sz w:val="28"/>
          <w:szCs w:val="28"/>
        </w:rPr>
        <w:t>и</w:t>
      </w:r>
      <w:r w:rsidR="00C06EC1" w:rsidRPr="006917BF">
        <w:rPr>
          <w:iCs/>
          <w:color w:val="000000"/>
          <w:sz w:val="28"/>
          <w:szCs w:val="28"/>
        </w:rPr>
        <w:t>нических проявлений</w:t>
      </w:r>
      <w:r w:rsidR="00626FF5">
        <w:rPr>
          <w:color w:val="000000"/>
          <w:sz w:val="28"/>
          <w:szCs w:val="28"/>
        </w:rPr>
        <w:t xml:space="preserve"> </w:t>
      </w:r>
    </w:p>
    <w:p w:rsidR="00FC39D7" w:rsidRPr="00C06EC1" w:rsidRDefault="00FC39D7" w:rsidP="00C06EC1">
      <w:pPr>
        <w:ind w:left="360" w:firstLine="0"/>
        <w:textAlignment w:val="center"/>
        <w:rPr>
          <w:color w:val="000000"/>
          <w:sz w:val="28"/>
          <w:szCs w:val="28"/>
        </w:rPr>
      </w:pPr>
      <w:r w:rsidRPr="00C06EC1">
        <w:rPr>
          <w:color w:val="000000"/>
          <w:sz w:val="28"/>
          <w:szCs w:val="28"/>
        </w:rPr>
        <w:t xml:space="preserve">или </w:t>
      </w:r>
    </w:p>
    <w:p w:rsidR="00DA4739" w:rsidRDefault="00387BDD" w:rsidP="00DA4739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iCs/>
          <w:color w:val="000000"/>
          <w:sz w:val="28"/>
          <w:szCs w:val="28"/>
        </w:rPr>
        <w:t>циклопирокс</w:t>
      </w:r>
      <w:r w:rsidRPr="006917BF">
        <w:rPr>
          <w:color w:val="000000"/>
          <w:sz w:val="28"/>
          <w:szCs w:val="28"/>
        </w:rPr>
        <w:t>, крем</w:t>
      </w:r>
      <w:r w:rsidR="00DA4739">
        <w:rPr>
          <w:color w:val="000000"/>
          <w:sz w:val="28"/>
          <w:szCs w:val="28"/>
        </w:rPr>
        <w:t xml:space="preserve"> </w:t>
      </w:r>
      <w:r w:rsidR="00DA4739" w:rsidRPr="006917BF">
        <w:rPr>
          <w:color w:val="000000"/>
          <w:sz w:val="28"/>
          <w:szCs w:val="28"/>
        </w:rPr>
        <w:t>(</w:t>
      </w:r>
      <w:r w:rsidR="00DA4739" w:rsidRPr="006917BF">
        <w:rPr>
          <w:color w:val="000000"/>
          <w:sz w:val="28"/>
          <w:szCs w:val="28"/>
          <w:lang w:val="en-US"/>
        </w:rPr>
        <w:t>B</w:t>
      </w:r>
      <w:r w:rsidR="00DA4739" w:rsidRPr="006917BF">
        <w:rPr>
          <w:color w:val="000000"/>
          <w:sz w:val="28"/>
          <w:szCs w:val="28"/>
        </w:rPr>
        <w:t>)</w:t>
      </w:r>
      <w:r w:rsidR="00DA4739">
        <w:rPr>
          <w:color w:val="000000"/>
          <w:sz w:val="28"/>
          <w:szCs w:val="28"/>
        </w:rPr>
        <w:t xml:space="preserve"> </w:t>
      </w:r>
      <w:r w:rsidR="00DA4739" w:rsidRPr="006917BF">
        <w:rPr>
          <w:color w:val="000000"/>
          <w:sz w:val="28"/>
          <w:szCs w:val="28"/>
        </w:rPr>
        <w:t>2 раза в сутки наружно</w:t>
      </w:r>
      <w:r w:rsidR="00DA4739">
        <w:rPr>
          <w:color w:val="000000"/>
          <w:sz w:val="28"/>
          <w:szCs w:val="28"/>
        </w:rPr>
        <w:t xml:space="preserve"> </w:t>
      </w:r>
      <w:r w:rsidR="00DA4739" w:rsidRPr="006917BF">
        <w:rPr>
          <w:iCs/>
          <w:color w:val="000000"/>
          <w:sz w:val="28"/>
          <w:szCs w:val="28"/>
        </w:rPr>
        <w:t>до разрешения клинич</w:t>
      </w:r>
      <w:r w:rsidR="00DA4739" w:rsidRPr="006917BF">
        <w:rPr>
          <w:iCs/>
          <w:color w:val="000000"/>
          <w:sz w:val="28"/>
          <w:szCs w:val="28"/>
        </w:rPr>
        <w:t>е</w:t>
      </w:r>
      <w:r w:rsidR="00DA4739" w:rsidRPr="006917BF">
        <w:rPr>
          <w:iCs/>
          <w:color w:val="000000"/>
          <w:sz w:val="28"/>
          <w:szCs w:val="28"/>
        </w:rPr>
        <w:t>ских проявлений</w:t>
      </w:r>
      <w:r w:rsidR="00626FF5">
        <w:rPr>
          <w:color w:val="000000"/>
          <w:sz w:val="28"/>
          <w:szCs w:val="28"/>
        </w:rPr>
        <w:t xml:space="preserve"> </w:t>
      </w:r>
    </w:p>
    <w:p w:rsidR="00954CF0" w:rsidRPr="00DA4739" w:rsidRDefault="00387BDD" w:rsidP="00DA4739">
      <w:pPr>
        <w:ind w:left="360" w:firstLine="0"/>
        <w:textAlignment w:val="center"/>
        <w:rPr>
          <w:color w:val="000000"/>
          <w:sz w:val="28"/>
          <w:szCs w:val="28"/>
        </w:rPr>
      </w:pPr>
      <w:r w:rsidRPr="00DA4739">
        <w:rPr>
          <w:color w:val="000000"/>
          <w:sz w:val="28"/>
          <w:szCs w:val="28"/>
        </w:rPr>
        <w:t>или</w:t>
      </w:r>
    </w:p>
    <w:p w:rsidR="00DA4739" w:rsidRDefault="0097331D" w:rsidP="00DA4739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bCs/>
          <w:iCs/>
          <w:color w:val="000000"/>
          <w:sz w:val="28"/>
          <w:szCs w:val="28"/>
        </w:rPr>
        <w:t>ундециленовая кислота+ундециленат цинка</w:t>
      </w:r>
      <w:r w:rsidRPr="006917BF">
        <w:rPr>
          <w:color w:val="000000"/>
          <w:sz w:val="28"/>
          <w:szCs w:val="28"/>
        </w:rPr>
        <w:t>, мазь</w:t>
      </w:r>
      <w:r w:rsidR="00DA4739">
        <w:rPr>
          <w:color w:val="000000"/>
          <w:sz w:val="28"/>
          <w:szCs w:val="28"/>
        </w:rPr>
        <w:t xml:space="preserve"> </w:t>
      </w:r>
      <w:r w:rsidR="00DA4739" w:rsidRPr="006917BF">
        <w:rPr>
          <w:color w:val="000000"/>
          <w:sz w:val="28"/>
          <w:szCs w:val="28"/>
        </w:rPr>
        <w:t>(</w:t>
      </w:r>
      <w:r w:rsidR="00DA4739">
        <w:rPr>
          <w:color w:val="000000"/>
          <w:sz w:val="28"/>
          <w:szCs w:val="28"/>
        </w:rPr>
        <w:t>С</w:t>
      </w:r>
      <w:r w:rsidR="00DA4739" w:rsidRPr="006917BF">
        <w:rPr>
          <w:color w:val="000000"/>
          <w:sz w:val="28"/>
          <w:szCs w:val="28"/>
        </w:rPr>
        <w:t>)</w:t>
      </w:r>
      <w:r w:rsidR="00DA4739">
        <w:rPr>
          <w:color w:val="000000"/>
          <w:sz w:val="28"/>
          <w:szCs w:val="28"/>
        </w:rPr>
        <w:t xml:space="preserve"> </w:t>
      </w:r>
      <w:r w:rsidR="00DA4739" w:rsidRPr="006917BF">
        <w:rPr>
          <w:color w:val="000000"/>
          <w:sz w:val="28"/>
          <w:szCs w:val="28"/>
        </w:rPr>
        <w:t>2 раза в сутки н</w:t>
      </w:r>
      <w:r w:rsidR="00DA4739" w:rsidRPr="006917BF">
        <w:rPr>
          <w:color w:val="000000"/>
          <w:sz w:val="28"/>
          <w:szCs w:val="28"/>
        </w:rPr>
        <w:t>а</w:t>
      </w:r>
      <w:r w:rsidR="00DA4739" w:rsidRPr="006917BF">
        <w:rPr>
          <w:color w:val="000000"/>
          <w:sz w:val="28"/>
          <w:szCs w:val="28"/>
        </w:rPr>
        <w:t>ружно</w:t>
      </w:r>
      <w:r w:rsidR="00DA4739">
        <w:rPr>
          <w:color w:val="000000"/>
          <w:sz w:val="28"/>
          <w:szCs w:val="28"/>
        </w:rPr>
        <w:t xml:space="preserve"> </w:t>
      </w:r>
      <w:r w:rsidR="00DA4739" w:rsidRPr="006917BF">
        <w:rPr>
          <w:iCs/>
          <w:color w:val="000000"/>
          <w:sz w:val="28"/>
          <w:szCs w:val="28"/>
        </w:rPr>
        <w:t>до разрешения клинических проявлений</w:t>
      </w:r>
      <w:r w:rsidR="00626FF5">
        <w:rPr>
          <w:color w:val="000000"/>
          <w:sz w:val="28"/>
          <w:szCs w:val="28"/>
        </w:rPr>
        <w:t xml:space="preserve"> </w:t>
      </w:r>
    </w:p>
    <w:p w:rsidR="0097331D" w:rsidRPr="006917BF" w:rsidRDefault="0097331D" w:rsidP="00DA4739">
      <w:pPr>
        <w:ind w:left="360" w:firstLine="0"/>
        <w:textAlignment w:val="center"/>
        <w:rPr>
          <w:color w:val="000000"/>
          <w:sz w:val="28"/>
          <w:szCs w:val="28"/>
        </w:rPr>
      </w:pPr>
      <w:r w:rsidRPr="006917BF">
        <w:rPr>
          <w:color w:val="000000"/>
          <w:sz w:val="28"/>
          <w:szCs w:val="28"/>
        </w:rPr>
        <w:t>или</w:t>
      </w:r>
    </w:p>
    <w:p w:rsidR="00DA4739" w:rsidRDefault="00387BDD" w:rsidP="00DA4739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bCs/>
          <w:iCs/>
          <w:color w:val="000000"/>
          <w:sz w:val="28"/>
          <w:szCs w:val="28"/>
        </w:rPr>
        <w:t>эконазол</w:t>
      </w:r>
      <w:r w:rsidRPr="006917BF">
        <w:rPr>
          <w:color w:val="000000"/>
          <w:sz w:val="28"/>
          <w:szCs w:val="28"/>
        </w:rPr>
        <w:t>, крем</w:t>
      </w:r>
      <w:r w:rsidR="00DA4739">
        <w:rPr>
          <w:color w:val="000000"/>
          <w:sz w:val="28"/>
          <w:szCs w:val="28"/>
        </w:rPr>
        <w:t xml:space="preserve"> </w:t>
      </w:r>
      <w:r w:rsidR="00DA4739" w:rsidRPr="006917BF">
        <w:rPr>
          <w:color w:val="000000"/>
          <w:sz w:val="28"/>
          <w:szCs w:val="28"/>
        </w:rPr>
        <w:t>(</w:t>
      </w:r>
      <w:r w:rsidR="00DA4739" w:rsidRPr="006917BF">
        <w:rPr>
          <w:color w:val="000000"/>
          <w:sz w:val="28"/>
          <w:szCs w:val="28"/>
          <w:lang w:val="en-US"/>
        </w:rPr>
        <w:t>B</w:t>
      </w:r>
      <w:r w:rsidR="00DA4739" w:rsidRPr="006917BF">
        <w:rPr>
          <w:color w:val="000000"/>
          <w:sz w:val="28"/>
          <w:szCs w:val="28"/>
        </w:rPr>
        <w:t>)</w:t>
      </w:r>
      <w:r w:rsidR="00DA4739">
        <w:rPr>
          <w:color w:val="000000"/>
          <w:sz w:val="28"/>
          <w:szCs w:val="28"/>
        </w:rPr>
        <w:t xml:space="preserve"> </w:t>
      </w:r>
      <w:r w:rsidR="00DA4739" w:rsidRPr="006917BF">
        <w:rPr>
          <w:color w:val="000000"/>
          <w:sz w:val="28"/>
          <w:szCs w:val="28"/>
        </w:rPr>
        <w:t>2 раза в сутки наружно</w:t>
      </w:r>
      <w:r w:rsidR="00DA4739">
        <w:rPr>
          <w:color w:val="000000"/>
          <w:sz w:val="28"/>
          <w:szCs w:val="28"/>
        </w:rPr>
        <w:t xml:space="preserve"> </w:t>
      </w:r>
      <w:r w:rsidR="00DA4739" w:rsidRPr="006917BF">
        <w:rPr>
          <w:iCs/>
          <w:color w:val="000000"/>
          <w:sz w:val="28"/>
          <w:szCs w:val="28"/>
        </w:rPr>
        <w:t>до разрешения клинич</w:t>
      </w:r>
      <w:r w:rsidR="00DA4739" w:rsidRPr="006917BF">
        <w:rPr>
          <w:iCs/>
          <w:color w:val="000000"/>
          <w:sz w:val="28"/>
          <w:szCs w:val="28"/>
        </w:rPr>
        <w:t>е</w:t>
      </w:r>
      <w:r w:rsidR="00DA4739" w:rsidRPr="006917BF">
        <w:rPr>
          <w:iCs/>
          <w:color w:val="000000"/>
          <w:sz w:val="28"/>
          <w:szCs w:val="28"/>
        </w:rPr>
        <w:t>ских проявлений</w:t>
      </w:r>
      <w:r w:rsidR="00626FF5">
        <w:rPr>
          <w:color w:val="000000"/>
          <w:sz w:val="28"/>
          <w:szCs w:val="28"/>
        </w:rPr>
        <w:t xml:space="preserve"> </w:t>
      </w:r>
    </w:p>
    <w:p w:rsidR="0075103F" w:rsidRPr="006917BF" w:rsidRDefault="0075103F" w:rsidP="0075103F">
      <w:pPr>
        <w:ind w:left="360" w:firstLine="0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</w:t>
      </w:r>
    </w:p>
    <w:p w:rsidR="0075103F" w:rsidRDefault="0075103F" w:rsidP="0075103F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917BF">
        <w:rPr>
          <w:bCs/>
          <w:iCs/>
          <w:color w:val="000000"/>
          <w:sz w:val="28"/>
          <w:szCs w:val="28"/>
        </w:rPr>
        <w:t>бифоназол,</w:t>
      </w:r>
      <w:r w:rsidRPr="006917BF">
        <w:rPr>
          <w:color w:val="000000"/>
          <w:sz w:val="28"/>
          <w:szCs w:val="28"/>
        </w:rPr>
        <w:t xml:space="preserve"> крем</w:t>
      </w:r>
      <w:r>
        <w:rPr>
          <w:color w:val="000000"/>
          <w:sz w:val="28"/>
          <w:szCs w:val="28"/>
        </w:rPr>
        <w:t xml:space="preserve"> </w:t>
      </w:r>
      <w:r w:rsidRPr="006917BF">
        <w:rPr>
          <w:color w:val="000000"/>
          <w:sz w:val="28"/>
          <w:szCs w:val="28"/>
        </w:rPr>
        <w:t>(В) 1-2 раза в сутки наружно</w:t>
      </w:r>
      <w:r>
        <w:rPr>
          <w:color w:val="000000"/>
          <w:sz w:val="28"/>
          <w:szCs w:val="28"/>
        </w:rPr>
        <w:t xml:space="preserve"> в течение</w:t>
      </w:r>
      <w:r w:rsidRPr="006917BF">
        <w:rPr>
          <w:color w:val="000000"/>
          <w:sz w:val="28"/>
          <w:szCs w:val="28"/>
        </w:rPr>
        <w:t xml:space="preserve"> 5 недель</w:t>
      </w:r>
      <w:r>
        <w:rPr>
          <w:color w:val="000000"/>
          <w:sz w:val="28"/>
          <w:szCs w:val="28"/>
        </w:rPr>
        <w:t>.</w:t>
      </w:r>
    </w:p>
    <w:p w:rsidR="00DA4739" w:rsidRDefault="00DA4739" w:rsidP="00DA4739">
      <w:pPr>
        <w:ind w:firstLine="0"/>
        <w:textAlignment w:val="center"/>
        <w:rPr>
          <w:b/>
          <w:bCs/>
          <w:color w:val="000000"/>
          <w:sz w:val="28"/>
          <w:szCs w:val="28"/>
        </w:rPr>
      </w:pPr>
    </w:p>
    <w:p w:rsidR="00FC39D7" w:rsidRPr="00DA4739" w:rsidRDefault="00387BDD" w:rsidP="00D80748">
      <w:pPr>
        <w:numPr>
          <w:ilvl w:val="0"/>
          <w:numId w:val="19"/>
        </w:numPr>
        <w:textAlignment w:val="center"/>
        <w:rPr>
          <w:i/>
          <w:iCs/>
          <w:color w:val="000000"/>
          <w:spacing w:val="4"/>
          <w:sz w:val="28"/>
          <w:szCs w:val="28"/>
        </w:rPr>
      </w:pPr>
      <w:r w:rsidRPr="00DA4739">
        <w:rPr>
          <w:bCs/>
          <w:color w:val="000000"/>
          <w:sz w:val="28"/>
          <w:szCs w:val="28"/>
        </w:rPr>
        <w:t>При значительном гиперкератозе</w:t>
      </w:r>
      <w:r w:rsidR="00DA4739" w:rsidRPr="00DA4739">
        <w:rPr>
          <w:bCs/>
          <w:color w:val="000000"/>
          <w:sz w:val="28"/>
          <w:szCs w:val="28"/>
        </w:rPr>
        <w:t xml:space="preserve"> </w:t>
      </w:r>
      <w:r w:rsidRPr="00DA4739">
        <w:rPr>
          <w:iCs/>
          <w:color w:val="000000"/>
          <w:spacing w:val="4"/>
          <w:sz w:val="28"/>
          <w:szCs w:val="28"/>
        </w:rPr>
        <w:t>в очагах микоза на стопах предвар</w:t>
      </w:r>
      <w:r w:rsidRPr="00DA4739">
        <w:rPr>
          <w:iCs/>
          <w:color w:val="000000"/>
          <w:spacing w:val="4"/>
          <w:sz w:val="28"/>
          <w:szCs w:val="28"/>
        </w:rPr>
        <w:t>и</w:t>
      </w:r>
      <w:r w:rsidRPr="00DA4739">
        <w:rPr>
          <w:iCs/>
          <w:color w:val="000000"/>
          <w:spacing w:val="4"/>
          <w:sz w:val="28"/>
          <w:szCs w:val="28"/>
        </w:rPr>
        <w:t>тельно производят отслойку рогового слоя эпидермиса с использован</w:t>
      </w:r>
      <w:r w:rsidRPr="00DA4739">
        <w:rPr>
          <w:iCs/>
          <w:color w:val="000000"/>
          <w:spacing w:val="4"/>
          <w:sz w:val="28"/>
          <w:szCs w:val="28"/>
        </w:rPr>
        <w:t>и</w:t>
      </w:r>
      <w:r w:rsidRPr="00DA4739">
        <w:rPr>
          <w:iCs/>
          <w:color w:val="000000"/>
          <w:spacing w:val="4"/>
          <w:sz w:val="28"/>
          <w:szCs w:val="28"/>
        </w:rPr>
        <w:t>ем следующего состава</w:t>
      </w:r>
      <w:r w:rsidRPr="00DA4739">
        <w:rPr>
          <w:i/>
          <w:iCs/>
          <w:color w:val="000000"/>
          <w:spacing w:val="4"/>
          <w:sz w:val="28"/>
          <w:szCs w:val="28"/>
        </w:rPr>
        <w:t>:</w:t>
      </w:r>
    </w:p>
    <w:p w:rsidR="00AA385E" w:rsidRPr="00DA4739" w:rsidRDefault="00387BDD" w:rsidP="00DA4739">
      <w:pPr>
        <w:numPr>
          <w:ilvl w:val="0"/>
          <w:numId w:val="20"/>
        </w:numPr>
        <w:textAlignment w:val="center"/>
        <w:rPr>
          <w:color w:val="000000"/>
          <w:spacing w:val="4"/>
          <w:sz w:val="28"/>
          <w:szCs w:val="28"/>
        </w:rPr>
      </w:pPr>
      <w:r w:rsidRPr="00DA4739">
        <w:rPr>
          <w:bCs/>
          <w:i/>
          <w:iCs/>
          <w:color w:val="000000"/>
          <w:spacing w:val="4"/>
          <w:sz w:val="28"/>
          <w:szCs w:val="28"/>
        </w:rPr>
        <w:t>кислоты салициловой</w:t>
      </w:r>
      <w:r w:rsidRPr="00A63483">
        <w:rPr>
          <w:color w:val="000000"/>
          <w:spacing w:val="4"/>
          <w:sz w:val="28"/>
          <w:szCs w:val="28"/>
        </w:rPr>
        <w:t xml:space="preserve"> – 10,0 г; </w:t>
      </w:r>
      <w:r w:rsidRPr="00DA4739">
        <w:rPr>
          <w:bCs/>
          <w:i/>
          <w:iCs/>
          <w:color w:val="000000"/>
          <w:spacing w:val="4"/>
          <w:sz w:val="28"/>
          <w:szCs w:val="28"/>
        </w:rPr>
        <w:t>кислоты молочной</w:t>
      </w:r>
      <w:r w:rsidRPr="00DA4739">
        <w:rPr>
          <w:color w:val="000000"/>
          <w:spacing w:val="4"/>
          <w:sz w:val="28"/>
          <w:szCs w:val="28"/>
        </w:rPr>
        <w:t xml:space="preserve"> (или </w:t>
      </w:r>
      <w:r w:rsidRPr="00DA4739">
        <w:rPr>
          <w:bCs/>
          <w:i/>
          <w:iCs/>
          <w:color w:val="000000"/>
          <w:spacing w:val="4"/>
          <w:sz w:val="28"/>
          <w:szCs w:val="28"/>
        </w:rPr>
        <w:t>бензойной</w:t>
      </w:r>
      <w:r w:rsidRPr="00A63483">
        <w:rPr>
          <w:color w:val="000000"/>
          <w:spacing w:val="4"/>
          <w:sz w:val="28"/>
          <w:szCs w:val="28"/>
        </w:rPr>
        <w:t xml:space="preserve">) – </w:t>
      </w:r>
      <w:r w:rsidRPr="00DA4739">
        <w:rPr>
          <w:color w:val="000000"/>
          <w:spacing w:val="4"/>
          <w:sz w:val="28"/>
          <w:szCs w:val="28"/>
        </w:rPr>
        <w:t xml:space="preserve">10,0 г; </w:t>
      </w:r>
      <w:r w:rsidRPr="00DA4739">
        <w:rPr>
          <w:bCs/>
          <w:i/>
          <w:iCs/>
          <w:color w:val="000000"/>
          <w:spacing w:val="4"/>
          <w:sz w:val="28"/>
          <w:szCs w:val="28"/>
        </w:rPr>
        <w:t>резорцина</w:t>
      </w:r>
      <w:r w:rsidRPr="00DA4739">
        <w:rPr>
          <w:color w:val="000000"/>
          <w:spacing w:val="4"/>
          <w:sz w:val="28"/>
          <w:szCs w:val="28"/>
        </w:rPr>
        <w:t xml:space="preserve"> – 2,5 г; </w:t>
      </w:r>
      <w:r w:rsidRPr="00DA4739">
        <w:rPr>
          <w:bCs/>
          <w:i/>
          <w:iCs/>
          <w:color w:val="000000"/>
          <w:spacing w:val="4"/>
          <w:sz w:val="28"/>
          <w:szCs w:val="28"/>
        </w:rPr>
        <w:t>коллодия эла</w:t>
      </w:r>
      <w:r w:rsidR="004B2D26" w:rsidRPr="00DA4739">
        <w:rPr>
          <w:bCs/>
          <w:i/>
          <w:iCs/>
          <w:color w:val="000000"/>
          <w:spacing w:val="4"/>
          <w:sz w:val="28"/>
          <w:szCs w:val="28"/>
        </w:rPr>
        <w:t>стического</w:t>
      </w:r>
      <w:r w:rsidR="004B2D26" w:rsidRPr="00DA4739">
        <w:rPr>
          <w:color w:val="000000"/>
          <w:spacing w:val="4"/>
          <w:sz w:val="28"/>
          <w:szCs w:val="28"/>
        </w:rPr>
        <w:t xml:space="preserve"> – 50,0 г</w:t>
      </w:r>
      <w:r w:rsidR="00376B5A" w:rsidRPr="00DA4739">
        <w:rPr>
          <w:color w:val="000000"/>
          <w:spacing w:val="4"/>
          <w:sz w:val="28"/>
          <w:szCs w:val="28"/>
        </w:rPr>
        <w:t xml:space="preserve"> (D)</w:t>
      </w:r>
      <w:r w:rsidR="00DA4739">
        <w:rPr>
          <w:color w:val="000000"/>
          <w:sz w:val="28"/>
          <w:szCs w:val="28"/>
        </w:rPr>
        <w:t>.</w:t>
      </w:r>
      <w:r w:rsidR="00AA385E" w:rsidRPr="00DA4739">
        <w:rPr>
          <w:color w:val="000000"/>
          <w:spacing w:val="4"/>
          <w:sz w:val="28"/>
          <w:szCs w:val="28"/>
        </w:rPr>
        <w:t xml:space="preserve"> </w:t>
      </w:r>
    </w:p>
    <w:p w:rsidR="004B2D26" w:rsidRPr="00A63483" w:rsidRDefault="004B2D26" w:rsidP="00A63483">
      <w:pPr>
        <w:ind w:left="707" w:firstLine="709"/>
        <w:textAlignment w:val="center"/>
        <w:rPr>
          <w:color w:val="000000"/>
          <w:spacing w:val="4"/>
          <w:sz w:val="28"/>
          <w:szCs w:val="28"/>
        </w:rPr>
      </w:pPr>
    </w:p>
    <w:p w:rsidR="00387BDD" w:rsidRPr="00A63483" w:rsidRDefault="00387BDD" w:rsidP="00D80748">
      <w:pPr>
        <w:numPr>
          <w:ilvl w:val="0"/>
          <w:numId w:val="19"/>
        </w:numPr>
        <w:textAlignment w:val="center"/>
        <w:rPr>
          <w:i/>
          <w:iCs/>
          <w:color w:val="000000"/>
          <w:sz w:val="28"/>
          <w:szCs w:val="28"/>
        </w:rPr>
      </w:pPr>
      <w:r w:rsidRPr="00D80748">
        <w:rPr>
          <w:bCs/>
          <w:color w:val="000000"/>
          <w:sz w:val="28"/>
          <w:szCs w:val="28"/>
        </w:rPr>
        <w:t xml:space="preserve">На первом этапе терапии </w:t>
      </w:r>
      <w:r w:rsidR="00D80748" w:rsidRPr="00D80748">
        <w:rPr>
          <w:bCs/>
          <w:color w:val="000000"/>
          <w:sz w:val="28"/>
          <w:szCs w:val="28"/>
        </w:rPr>
        <w:t>при наличии</w:t>
      </w:r>
      <w:r w:rsidRPr="00D80748">
        <w:rPr>
          <w:iCs/>
          <w:color w:val="000000"/>
          <w:sz w:val="28"/>
          <w:szCs w:val="28"/>
        </w:rPr>
        <w:t xml:space="preserve"> остры</w:t>
      </w:r>
      <w:r w:rsidR="00D80748" w:rsidRPr="00D80748">
        <w:rPr>
          <w:iCs/>
          <w:color w:val="000000"/>
          <w:sz w:val="28"/>
          <w:szCs w:val="28"/>
        </w:rPr>
        <w:t>х</w:t>
      </w:r>
      <w:r w:rsidRPr="00D80748">
        <w:rPr>
          <w:iCs/>
          <w:color w:val="000000"/>
          <w:sz w:val="28"/>
          <w:szCs w:val="28"/>
        </w:rPr>
        <w:t xml:space="preserve"> воспалительны</w:t>
      </w:r>
      <w:r w:rsidR="00D80748" w:rsidRPr="00D80748">
        <w:rPr>
          <w:iCs/>
          <w:color w:val="000000"/>
          <w:sz w:val="28"/>
          <w:szCs w:val="28"/>
        </w:rPr>
        <w:t>х</w:t>
      </w:r>
      <w:r w:rsidRPr="00D80748">
        <w:rPr>
          <w:iCs/>
          <w:color w:val="000000"/>
          <w:sz w:val="28"/>
          <w:szCs w:val="28"/>
        </w:rPr>
        <w:t xml:space="preserve"> явл</w:t>
      </w:r>
      <w:r w:rsidRPr="00D80748">
        <w:rPr>
          <w:iCs/>
          <w:color w:val="000000"/>
          <w:sz w:val="28"/>
          <w:szCs w:val="28"/>
        </w:rPr>
        <w:t>е</w:t>
      </w:r>
      <w:r w:rsidRPr="00D80748">
        <w:rPr>
          <w:iCs/>
          <w:color w:val="000000"/>
          <w:sz w:val="28"/>
          <w:szCs w:val="28"/>
        </w:rPr>
        <w:t>ни</w:t>
      </w:r>
      <w:r w:rsidR="00D80748" w:rsidRPr="00D80748">
        <w:rPr>
          <w:iCs/>
          <w:color w:val="000000"/>
          <w:sz w:val="28"/>
          <w:szCs w:val="28"/>
        </w:rPr>
        <w:t>й</w:t>
      </w:r>
      <w:r w:rsidRPr="00D80748">
        <w:rPr>
          <w:iCs/>
          <w:color w:val="000000"/>
          <w:sz w:val="28"/>
          <w:szCs w:val="28"/>
        </w:rPr>
        <w:t xml:space="preserve"> применяют</w:t>
      </w:r>
      <w:r w:rsidRPr="00A63483">
        <w:rPr>
          <w:i/>
          <w:iCs/>
          <w:color w:val="000000"/>
          <w:sz w:val="28"/>
          <w:szCs w:val="28"/>
        </w:rPr>
        <w:t xml:space="preserve"> примочки: </w:t>
      </w:r>
    </w:p>
    <w:p w:rsidR="000D3A36" w:rsidRPr="00D80748" w:rsidRDefault="00387BDD" w:rsidP="00D8074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D80748">
        <w:rPr>
          <w:bCs/>
          <w:iCs/>
          <w:color w:val="000000"/>
          <w:sz w:val="28"/>
          <w:szCs w:val="28"/>
        </w:rPr>
        <w:t>борная кислота</w:t>
      </w:r>
      <w:r w:rsidRPr="00D80748">
        <w:rPr>
          <w:color w:val="000000"/>
          <w:sz w:val="28"/>
          <w:szCs w:val="28"/>
        </w:rPr>
        <w:t>, раствор</w:t>
      </w:r>
      <w:r w:rsidR="00D80748" w:rsidRPr="00D80748">
        <w:rPr>
          <w:color w:val="000000"/>
          <w:sz w:val="28"/>
          <w:szCs w:val="28"/>
        </w:rPr>
        <w:t xml:space="preserve"> 2%</w:t>
      </w:r>
      <w:r w:rsidR="00D80748">
        <w:rPr>
          <w:color w:val="000000"/>
          <w:sz w:val="28"/>
          <w:szCs w:val="28"/>
        </w:rPr>
        <w:t xml:space="preserve"> </w:t>
      </w:r>
      <w:r w:rsidR="00D80748" w:rsidRPr="00D80748">
        <w:rPr>
          <w:color w:val="000000"/>
          <w:sz w:val="28"/>
          <w:szCs w:val="28"/>
        </w:rPr>
        <w:t>(D)</w:t>
      </w:r>
      <w:r w:rsidRPr="00D80748">
        <w:rPr>
          <w:color w:val="000000"/>
          <w:sz w:val="28"/>
          <w:szCs w:val="28"/>
        </w:rPr>
        <w:t xml:space="preserve"> </w:t>
      </w:r>
      <w:r w:rsidR="00D80748" w:rsidRPr="00D80748">
        <w:rPr>
          <w:color w:val="000000"/>
          <w:sz w:val="28"/>
          <w:szCs w:val="28"/>
        </w:rPr>
        <w:t xml:space="preserve">2–3 раза в сутки </w:t>
      </w:r>
      <w:r w:rsidR="006E7E10" w:rsidRPr="00D80748">
        <w:rPr>
          <w:color w:val="000000"/>
          <w:sz w:val="28"/>
          <w:szCs w:val="28"/>
        </w:rPr>
        <w:t>наружно</w:t>
      </w:r>
      <w:r w:rsidRPr="00D80748">
        <w:rPr>
          <w:color w:val="000000"/>
          <w:sz w:val="28"/>
          <w:szCs w:val="28"/>
        </w:rPr>
        <w:t xml:space="preserve"> в течение 1–2 дней </w:t>
      </w:r>
    </w:p>
    <w:p w:rsidR="00387BDD" w:rsidRPr="00A63483" w:rsidRDefault="00387BDD" w:rsidP="00D80748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D80748" w:rsidRPr="00D80748" w:rsidRDefault="00387BDD" w:rsidP="00D8074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D80748">
        <w:rPr>
          <w:bCs/>
          <w:iCs/>
          <w:color w:val="000000"/>
          <w:sz w:val="28"/>
          <w:szCs w:val="28"/>
        </w:rPr>
        <w:t>бриллиантовый зеленый</w:t>
      </w:r>
      <w:r w:rsidRPr="00A63483">
        <w:rPr>
          <w:color w:val="000000"/>
          <w:sz w:val="28"/>
          <w:szCs w:val="28"/>
        </w:rPr>
        <w:t>, водный раствор</w:t>
      </w:r>
      <w:r w:rsidR="00D80748">
        <w:rPr>
          <w:color w:val="000000"/>
          <w:sz w:val="28"/>
          <w:szCs w:val="28"/>
        </w:rPr>
        <w:t xml:space="preserve"> </w:t>
      </w:r>
      <w:r w:rsidR="00D80748" w:rsidRPr="00A63483">
        <w:rPr>
          <w:color w:val="000000"/>
          <w:sz w:val="28"/>
          <w:szCs w:val="28"/>
        </w:rPr>
        <w:t>1%</w:t>
      </w:r>
      <w:r w:rsidR="00D80748">
        <w:rPr>
          <w:color w:val="000000"/>
          <w:sz w:val="28"/>
          <w:szCs w:val="28"/>
        </w:rPr>
        <w:t xml:space="preserve"> </w:t>
      </w:r>
      <w:r w:rsidR="00D80748" w:rsidRPr="00A63483">
        <w:rPr>
          <w:color w:val="000000"/>
          <w:sz w:val="28"/>
          <w:szCs w:val="28"/>
        </w:rPr>
        <w:t>(D)</w:t>
      </w:r>
      <w:r w:rsidR="00D80748">
        <w:rPr>
          <w:color w:val="000000"/>
          <w:sz w:val="28"/>
          <w:szCs w:val="28"/>
        </w:rPr>
        <w:t xml:space="preserve"> 1</w:t>
      </w:r>
      <w:r w:rsidR="00D80748" w:rsidRPr="00D80748">
        <w:rPr>
          <w:color w:val="000000"/>
          <w:sz w:val="28"/>
          <w:szCs w:val="28"/>
        </w:rPr>
        <w:t>–</w:t>
      </w:r>
      <w:r w:rsidR="00D80748">
        <w:rPr>
          <w:color w:val="000000"/>
          <w:sz w:val="28"/>
          <w:szCs w:val="28"/>
        </w:rPr>
        <w:t>2</w:t>
      </w:r>
      <w:r w:rsidR="00D80748" w:rsidRPr="00D80748">
        <w:rPr>
          <w:color w:val="000000"/>
          <w:sz w:val="28"/>
          <w:szCs w:val="28"/>
        </w:rPr>
        <w:t xml:space="preserve"> раза в сутки н</w:t>
      </w:r>
      <w:r w:rsidR="00D80748" w:rsidRPr="00D80748">
        <w:rPr>
          <w:color w:val="000000"/>
          <w:sz w:val="28"/>
          <w:szCs w:val="28"/>
        </w:rPr>
        <w:t>а</w:t>
      </w:r>
      <w:r w:rsidR="00D80748" w:rsidRPr="00D80748">
        <w:rPr>
          <w:color w:val="000000"/>
          <w:sz w:val="28"/>
          <w:szCs w:val="28"/>
        </w:rPr>
        <w:t>ружно в течение 1–2 дней</w:t>
      </w:r>
      <w:r w:rsidR="00D80748">
        <w:rPr>
          <w:color w:val="000000"/>
          <w:sz w:val="28"/>
          <w:szCs w:val="28"/>
        </w:rPr>
        <w:t xml:space="preserve"> </w:t>
      </w:r>
    </w:p>
    <w:p w:rsidR="00387BDD" w:rsidRPr="00A63483" w:rsidRDefault="00387BDD" w:rsidP="00D80748">
      <w:pPr>
        <w:ind w:left="360" w:firstLine="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D80748" w:rsidRPr="00D80748" w:rsidRDefault="000A25C2" w:rsidP="00D8074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D80748">
        <w:rPr>
          <w:bCs/>
          <w:iCs/>
          <w:color w:val="000000"/>
          <w:sz w:val="28"/>
          <w:szCs w:val="28"/>
        </w:rPr>
        <w:t>резорцин</w:t>
      </w:r>
      <w:r w:rsidRPr="00A63483">
        <w:rPr>
          <w:color w:val="000000"/>
          <w:sz w:val="28"/>
          <w:szCs w:val="28"/>
        </w:rPr>
        <w:t xml:space="preserve">, </w:t>
      </w:r>
      <w:r w:rsidR="00387BDD" w:rsidRPr="00A63483">
        <w:rPr>
          <w:color w:val="000000"/>
          <w:sz w:val="28"/>
          <w:szCs w:val="28"/>
        </w:rPr>
        <w:t>раствор</w:t>
      </w:r>
      <w:r w:rsidR="00D80748">
        <w:rPr>
          <w:color w:val="000000"/>
          <w:sz w:val="28"/>
          <w:szCs w:val="28"/>
        </w:rPr>
        <w:t xml:space="preserve"> </w:t>
      </w:r>
      <w:r w:rsidR="00D80748" w:rsidRPr="00A63483">
        <w:rPr>
          <w:color w:val="000000"/>
          <w:sz w:val="28"/>
          <w:szCs w:val="28"/>
        </w:rPr>
        <w:t>1-2%</w:t>
      </w:r>
      <w:r w:rsidR="00D80748">
        <w:rPr>
          <w:color w:val="000000"/>
          <w:sz w:val="28"/>
          <w:szCs w:val="28"/>
        </w:rPr>
        <w:t xml:space="preserve"> </w:t>
      </w:r>
      <w:r w:rsidR="00D80748" w:rsidRPr="00A63483">
        <w:rPr>
          <w:color w:val="000000"/>
          <w:sz w:val="28"/>
          <w:szCs w:val="28"/>
        </w:rPr>
        <w:t>(D)</w:t>
      </w:r>
      <w:r w:rsidR="00D80748">
        <w:rPr>
          <w:color w:val="000000"/>
          <w:sz w:val="28"/>
          <w:szCs w:val="28"/>
        </w:rPr>
        <w:t xml:space="preserve"> 1</w:t>
      </w:r>
      <w:r w:rsidR="00D80748" w:rsidRPr="00D80748">
        <w:rPr>
          <w:color w:val="000000"/>
          <w:sz w:val="28"/>
          <w:szCs w:val="28"/>
        </w:rPr>
        <w:t>–</w:t>
      </w:r>
      <w:r w:rsidR="00D80748">
        <w:rPr>
          <w:color w:val="000000"/>
          <w:sz w:val="28"/>
          <w:szCs w:val="28"/>
        </w:rPr>
        <w:t>2</w:t>
      </w:r>
      <w:r w:rsidR="00D80748" w:rsidRPr="00D80748">
        <w:rPr>
          <w:color w:val="000000"/>
          <w:sz w:val="28"/>
          <w:szCs w:val="28"/>
        </w:rPr>
        <w:t xml:space="preserve"> раза в сутки наружно в течение 1–2 дней</w:t>
      </w:r>
      <w:r w:rsidR="00D80748">
        <w:rPr>
          <w:color w:val="000000"/>
          <w:sz w:val="28"/>
          <w:szCs w:val="28"/>
        </w:rPr>
        <w:t xml:space="preserve"> </w:t>
      </w:r>
    </w:p>
    <w:p w:rsidR="00387BDD" w:rsidRPr="00A63483" w:rsidRDefault="00387BDD" w:rsidP="00D80748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641B88" w:rsidRPr="00D80748" w:rsidRDefault="00387BDD" w:rsidP="00641B8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41B88">
        <w:rPr>
          <w:bCs/>
          <w:iCs/>
          <w:color w:val="000000"/>
          <w:sz w:val="28"/>
          <w:szCs w:val="28"/>
        </w:rPr>
        <w:t>фукорцин</w:t>
      </w:r>
      <w:r w:rsidRPr="00A63483">
        <w:rPr>
          <w:color w:val="000000"/>
          <w:sz w:val="28"/>
          <w:szCs w:val="28"/>
        </w:rPr>
        <w:t>, раствор</w:t>
      </w:r>
      <w:r w:rsidR="00641B88">
        <w:rPr>
          <w:color w:val="000000"/>
          <w:sz w:val="28"/>
          <w:szCs w:val="28"/>
        </w:rPr>
        <w:t xml:space="preserve"> </w:t>
      </w:r>
      <w:r w:rsidR="00641B88" w:rsidRPr="00A63483">
        <w:rPr>
          <w:color w:val="000000"/>
          <w:sz w:val="28"/>
          <w:szCs w:val="28"/>
        </w:rPr>
        <w:t>(D)</w:t>
      </w:r>
      <w:r w:rsidR="00641B88">
        <w:rPr>
          <w:color w:val="000000"/>
          <w:sz w:val="28"/>
          <w:szCs w:val="28"/>
        </w:rPr>
        <w:t xml:space="preserve"> 1</w:t>
      </w:r>
      <w:r w:rsidR="00641B88" w:rsidRPr="00D80748">
        <w:rPr>
          <w:color w:val="000000"/>
          <w:sz w:val="28"/>
          <w:szCs w:val="28"/>
        </w:rPr>
        <w:t>–</w:t>
      </w:r>
      <w:r w:rsidR="00641B88">
        <w:rPr>
          <w:color w:val="000000"/>
          <w:sz w:val="28"/>
          <w:szCs w:val="28"/>
        </w:rPr>
        <w:t>2</w:t>
      </w:r>
      <w:r w:rsidR="00641B88" w:rsidRPr="00D80748">
        <w:rPr>
          <w:color w:val="000000"/>
          <w:sz w:val="28"/>
          <w:szCs w:val="28"/>
        </w:rPr>
        <w:t xml:space="preserve"> раза в сутки наружно в течение 2</w:t>
      </w:r>
      <w:r w:rsidR="00641B88">
        <w:rPr>
          <w:color w:val="000000"/>
          <w:sz w:val="28"/>
          <w:szCs w:val="28"/>
        </w:rPr>
        <w:t>-3</w:t>
      </w:r>
      <w:r w:rsidR="00641B88" w:rsidRPr="00D80748">
        <w:rPr>
          <w:color w:val="000000"/>
          <w:sz w:val="28"/>
          <w:szCs w:val="28"/>
        </w:rPr>
        <w:t xml:space="preserve"> дней</w:t>
      </w:r>
      <w:r w:rsidR="00641B88">
        <w:rPr>
          <w:color w:val="000000"/>
          <w:sz w:val="28"/>
          <w:szCs w:val="28"/>
        </w:rPr>
        <w:t xml:space="preserve"> </w:t>
      </w:r>
      <w:r w:rsidR="00641B88" w:rsidRPr="00D80748">
        <w:rPr>
          <w:color w:val="000000"/>
          <w:sz w:val="28"/>
          <w:szCs w:val="28"/>
        </w:rPr>
        <w:t xml:space="preserve"> </w:t>
      </w:r>
    </w:p>
    <w:p w:rsidR="00387BDD" w:rsidRPr="00A63483" w:rsidRDefault="00641B88" w:rsidP="00A63483">
      <w:pPr>
        <w:ind w:firstLine="0"/>
        <w:textAlignment w:val="center"/>
        <w:rPr>
          <w:i/>
          <w:iCs/>
          <w:color w:val="000000"/>
          <w:sz w:val="28"/>
          <w:szCs w:val="28"/>
        </w:rPr>
      </w:pPr>
      <w:r w:rsidRPr="00641B88">
        <w:rPr>
          <w:iCs/>
          <w:color w:val="000000"/>
          <w:sz w:val="28"/>
          <w:szCs w:val="28"/>
        </w:rPr>
        <w:t>с последующим назначением</w:t>
      </w:r>
      <w:r>
        <w:rPr>
          <w:i/>
          <w:iCs/>
          <w:color w:val="000000"/>
          <w:sz w:val="28"/>
          <w:szCs w:val="28"/>
        </w:rPr>
        <w:t xml:space="preserve"> </w:t>
      </w:r>
      <w:r w:rsidR="00387BDD" w:rsidRPr="00A63483">
        <w:rPr>
          <w:i/>
          <w:iCs/>
          <w:color w:val="000000"/>
          <w:sz w:val="28"/>
          <w:szCs w:val="28"/>
        </w:rPr>
        <w:t>паст и маз</w:t>
      </w:r>
      <w:r>
        <w:rPr>
          <w:i/>
          <w:iCs/>
          <w:color w:val="000000"/>
          <w:sz w:val="28"/>
          <w:szCs w:val="28"/>
        </w:rPr>
        <w:t xml:space="preserve">ей, </w:t>
      </w:r>
      <w:r w:rsidRPr="00641B88">
        <w:rPr>
          <w:i/>
          <w:color w:val="000000"/>
          <w:sz w:val="28"/>
          <w:szCs w:val="28"/>
        </w:rPr>
        <w:t>содержащи</w:t>
      </w:r>
      <w:r>
        <w:rPr>
          <w:i/>
          <w:color w:val="000000"/>
          <w:sz w:val="28"/>
          <w:szCs w:val="28"/>
        </w:rPr>
        <w:t>х</w:t>
      </w:r>
      <w:r w:rsidRPr="00641B88">
        <w:rPr>
          <w:i/>
          <w:color w:val="000000"/>
          <w:sz w:val="28"/>
          <w:szCs w:val="28"/>
        </w:rPr>
        <w:t xml:space="preserve"> противогрибковые и глюкокортико</w:t>
      </w:r>
      <w:r>
        <w:rPr>
          <w:i/>
          <w:color w:val="000000"/>
          <w:sz w:val="28"/>
          <w:szCs w:val="28"/>
        </w:rPr>
        <w:t>стеро</w:t>
      </w:r>
      <w:r w:rsidRPr="00641B88">
        <w:rPr>
          <w:i/>
          <w:color w:val="000000"/>
          <w:sz w:val="28"/>
          <w:szCs w:val="28"/>
        </w:rPr>
        <w:t xml:space="preserve">идные </w:t>
      </w:r>
      <w:r>
        <w:rPr>
          <w:i/>
          <w:color w:val="000000"/>
          <w:sz w:val="28"/>
          <w:szCs w:val="28"/>
        </w:rPr>
        <w:t>лекарственные средства</w:t>
      </w:r>
      <w:r w:rsidR="00387BDD" w:rsidRPr="00A63483">
        <w:rPr>
          <w:i/>
          <w:iCs/>
          <w:color w:val="000000"/>
          <w:sz w:val="28"/>
          <w:szCs w:val="28"/>
        </w:rPr>
        <w:t>:</w:t>
      </w:r>
    </w:p>
    <w:p w:rsidR="000D3A36" w:rsidRPr="00A63483" w:rsidRDefault="00387BDD" w:rsidP="00641B8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41B88">
        <w:rPr>
          <w:bCs/>
          <w:iCs/>
          <w:color w:val="000000"/>
          <w:sz w:val="28"/>
          <w:szCs w:val="28"/>
        </w:rPr>
        <w:t>борно­нафталановая</w:t>
      </w:r>
      <w:r w:rsidRPr="00A63483">
        <w:rPr>
          <w:color w:val="000000"/>
          <w:sz w:val="28"/>
          <w:szCs w:val="28"/>
        </w:rPr>
        <w:t xml:space="preserve"> паста</w:t>
      </w:r>
      <w:r w:rsidR="000D3A36" w:rsidRPr="00A63483">
        <w:rPr>
          <w:color w:val="000000"/>
          <w:sz w:val="28"/>
          <w:szCs w:val="28"/>
        </w:rPr>
        <w:t xml:space="preserve"> 2–5%</w:t>
      </w:r>
      <w:r w:rsidR="00641B88">
        <w:rPr>
          <w:color w:val="000000"/>
          <w:sz w:val="28"/>
          <w:szCs w:val="28"/>
        </w:rPr>
        <w:t xml:space="preserve"> </w:t>
      </w:r>
      <w:r w:rsidR="00641B88" w:rsidRPr="00A63483">
        <w:rPr>
          <w:color w:val="000000"/>
          <w:sz w:val="28"/>
          <w:szCs w:val="28"/>
        </w:rPr>
        <w:t>(D)</w:t>
      </w:r>
      <w:r w:rsidRPr="00A63483">
        <w:rPr>
          <w:color w:val="000000"/>
          <w:sz w:val="28"/>
          <w:szCs w:val="28"/>
        </w:rPr>
        <w:t xml:space="preserve"> 2 </w:t>
      </w:r>
      <w:r w:rsidR="006E7E10">
        <w:rPr>
          <w:color w:val="000000"/>
          <w:sz w:val="28"/>
          <w:szCs w:val="28"/>
        </w:rPr>
        <w:t>раза в сутки</w:t>
      </w:r>
      <w:r w:rsidRPr="00A63483">
        <w:rPr>
          <w:color w:val="000000"/>
          <w:sz w:val="28"/>
          <w:szCs w:val="28"/>
        </w:rPr>
        <w:t xml:space="preserve"> </w:t>
      </w:r>
      <w:r w:rsidR="00641B88">
        <w:rPr>
          <w:color w:val="000000"/>
          <w:sz w:val="28"/>
          <w:szCs w:val="28"/>
        </w:rPr>
        <w:t>наружно</w:t>
      </w:r>
      <w:r w:rsidR="00641B88" w:rsidRPr="00A63483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>в течение 5–7 дней</w:t>
      </w:r>
      <w:r w:rsidR="0036793E" w:rsidRPr="00A63483">
        <w:rPr>
          <w:color w:val="000000"/>
          <w:sz w:val="28"/>
          <w:szCs w:val="28"/>
        </w:rPr>
        <w:t xml:space="preserve"> </w:t>
      </w:r>
      <w:r w:rsidR="000D3A36" w:rsidRPr="00A63483">
        <w:rPr>
          <w:color w:val="000000"/>
          <w:sz w:val="28"/>
          <w:szCs w:val="28"/>
        </w:rPr>
        <w:t xml:space="preserve">  </w:t>
      </w:r>
    </w:p>
    <w:p w:rsidR="00387BDD" w:rsidRPr="00A63483" w:rsidRDefault="00387BDD" w:rsidP="00641B88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0D3A36" w:rsidRPr="00A63483" w:rsidRDefault="00387BDD" w:rsidP="00641B8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41B88">
        <w:rPr>
          <w:bCs/>
          <w:iCs/>
          <w:color w:val="000000"/>
          <w:sz w:val="28"/>
          <w:szCs w:val="28"/>
        </w:rPr>
        <w:t>паста АСД</w:t>
      </w:r>
      <w:r w:rsidR="000D3A36" w:rsidRPr="00A63483">
        <w:rPr>
          <w:color w:val="000000"/>
          <w:sz w:val="28"/>
          <w:szCs w:val="28"/>
        </w:rPr>
        <w:t xml:space="preserve"> 2%</w:t>
      </w:r>
      <w:r w:rsidR="00641B88">
        <w:rPr>
          <w:color w:val="000000"/>
          <w:sz w:val="28"/>
          <w:szCs w:val="28"/>
        </w:rPr>
        <w:t xml:space="preserve"> </w:t>
      </w:r>
      <w:r w:rsidR="00641B88" w:rsidRPr="00A63483">
        <w:rPr>
          <w:color w:val="000000"/>
          <w:sz w:val="28"/>
          <w:szCs w:val="28"/>
        </w:rPr>
        <w:t>(C)</w:t>
      </w:r>
      <w:r w:rsidRPr="00A63483">
        <w:rPr>
          <w:color w:val="000000"/>
          <w:sz w:val="28"/>
          <w:szCs w:val="28"/>
        </w:rPr>
        <w:t xml:space="preserve"> 2 </w:t>
      </w:r>
      <w:r w:rsidR="006E7E10">
        <w:rPr>
          <w:color w:val="000000"/>
          <w:sz w:val="28"/>
          <w:szCs w:val="28"/>
        </w:rPr>
        <w:t>раза в сутки</w:t>
      </w:r>
      <w:r w:rsidRPr="00A63483">
        <w:rPr>
          <w:color w:val="000000"/>
          <w:sz w:val="28"/>
          <w:szCs w:val="28"/>
        </w:rPr>
        <w:t xml:space="preserve"> </w:t>
      </w:r>
      <w:r w:rsidR="00641B88">
        <w:rPr>
          <w:color w:val="000000"/>
          <w:sz w:val="28"/>
          <w:szCs w:val="28"/>
        </w:rPr>
        <w:t>наружно</w:t>
      </w:r>
      <w:r w:rsidR="00641B88" w:rsidRPr="00A63483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>в течение 5–7 дней</w:t>
      </w:r>
      <w:r w:rsidR="00641B88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 </w:t>
      </w:r>
    </w:p>
    <w:p w:rsidR="00387BDD" w:rsidRPr="00A63483" w:rsidRDefault="00387BDD" w:rsidP="00641B88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0D3A36" w:rsidRPr="00A63483" w:rsidRDefault="00387BDD" w:rsidP="00641B88">
      <w:pPr>
        <w:numPr>
          <w:ilvl w:val="0"/>
          <w:numId w:val="20"/>
        </w:numPr>
        <w:textAlignment w:val="center"/>
        <w:rPr>
          <w:color w:val="000000"/>
          <w:spacing w:val="-2"/>
          <w:sz w:val="28"/>
          <w:szCs w:val="28"/>
        </w:rPr>
      </w:pPr>
      <w:r w:rsidRPr="00A63483">
        <w:rPr>
          <w:color w:val="000000"/>
          <w:spacing w:val="-2"/>
          <w:sz w:val="28"/>
          <w:szCs w:val="28"/>
        </w:rPr>
        <w:t xml:space="preserve">миконазол + мазипредон </w:t>
      </w:r>
      <w:r w:rsidR="00641B88" w:rsidRPr="00A63483">
        <w:rPr>
          <w:color w:val="000000"/>
          <w:sz w:val="28"/>
          <w:szCs w:val="28"/>
        </w:rPr>
        <w:t xml:space="preserve"> (B)</w:t>
      </w:r>
      <w:r w:rsidR="00641B88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pacing w:val="-2"/>
          <w:sz w:val="28"/>
          <w:szCs w:val="28"/>
        </w:rPr>
        <w:t xml:space="preserve">2 </w:t>
      </w:r>
      <w:r w:rsidR="006E7E10">
        <w:rPr>
          <w:color w:val="000000"/>
          <w:spacing w:val="-2"/>
          <w:sz w:val="28"/>
          <w:szCs w:val="28"/>
        </w:rPr>
        <w:t>раза в сутки</w:t>
      </w:r>
      <w:r w:rsidRPr="00A63483">
        <w:rPr>
          <w:color w:val="000000"/>
          <w:spacing w:val="-2"/>
          <w:sz w:val="28"/>
          <w:szCs w:val="28"/>
        </w:rPr>
        <w:t xml:space="preserve"> </w:t>
      </w:r>
      <w:r w:rsidR="00641B88">
        <w:rPr>
          <w:color w:val="000000"/>
          <w:sz w:val="28"/>
          <w:szCs w:val="28"/>
        </w:rPr>
        <w:t>наружно</w:t>
      </w:r>
      <w:r w:rsidR="00641B88" w:rsidRPr="00A63483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pacing w:val="-2"/>
          <w:sz w:val="28"/>
          <w:szCs w:val="28"/>
        </w:rPr>
        <w:t>в течение 7–10 дней</w:t>
      </w:r>
      <w:r w:rsidR="00641B88">
        <w:rPr>
          <w:color w:val="000000"/>
          <w:spacing w:val="-2"/>
          <w:sz w:val="28"/>
          <w:szCs w:val="28"/>
        </w:rPr>
        <w:t xml:space="preserve"> </w:t>
      </w:r>
    </w:p>
    <w:p w:rsidR="00387BDD" w:rsidRPr="00A63483" w:rsidRDefault="00387BDD" w:rsidP="00641B88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lastRenderedPageBreak/>
        <w:t>или</w:t>
      </w:r>
    </w:p>
    <w:p w:rsidR="000D3A36" w:rsidRPr="006E7E10" w:rsidRDefault="00387BDD" w:rsidP="00641B8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E7E10">
        <w:rPr>
          <w:color w:val="000000"/>
          <w:spacing w:val="-2"/>
          <w:sz w:val="28"/>
          <w:szCs w:val="28"/>
        </w:rPr>
        <w:t xml:space="preserve">изоконазол нитрат + дифлукортолон валерат </w:t>
      </w:r>
      <w:r w:rsidR="00641B88" w:rsidRPr="006E7E10">
        <w:rPr>
          <w:color w:val="000000"/>
          <w:sz w:val="28"/>
          <w:szCs w:val="28"/>
        </w:rPr>
        <w:t>(B)</w:t>
      </w:r>
      <w:r w:rsidR="00641B88">
        <w:rPr>
          <w:color w:val="000000"/>
          <w:sz w:val="28"/>
          <w:szCs w:val="28"/>
        </w:rPr>
        <w:t xml:space="preserve"> </w:t>
      </w:r>
      <w:r w:rsidRPr="006E7E10">
        <w:rPr>
          <w:color w:val="000000"/>
          <w:spacing w:val="-2"/>
          <w:sz w:val="28"/>
          <w:szCs w:val="28"/>
        </w:rPr>
        <w:t xml:space="preserve">2 </w:t>
      </w:r>
      <w:r w:rsidR="006E7E10" w:rsidRPr="006E7E10">
        <w:rPr>
          <w:color w:val="000000"/>
          <w:spacing w:val="-2"/>
          <w:sz w:val="28"/>
          <w:szCs w:val="28"/>
        </w:rPr>
        <w:t>раза в сутки</w:t>
      </w:r>
      <w:r w:rsidR="004B2D26" w:rsidRPr="006E7E10">
        <w:rPr>
          <w:color w:val="000000"/>
          <w:sz w:val="28"/>
          <w:szCs w:val="28"/>
        </w:rPr>
        <w:t xml:space="preserve"> </w:t>
      </w:r>
      <w:r w:rsidR="00641B88">
        <w:rPr>
          <w:color w:val="000000"/>
          <w:sz w:val="28"/>
          <w:szCs w:val="28"/>
        </w:rPr>
        <w:t>наружно</w:t>
      </w:r>
      <w:r w:rsidR="00641B88" w:rsidRPr="00A63483">
        <w:rPr>
          <w:color w:val="000000"/>
          <w:sz w:val="28"/>
          <w:szCs w:val="28"/>
        </w:rPr>
        <w:t xml:space="preserve"> </w:t>
      </w:r>
      <w:r w:rsidR="00641B88" w:rsidRPr="00A63483">
        <w:rPr>
          <w:color w:val="000000"/>
          <w:spacing w:val="-2"/>
          <w:sz w:val="28"/>
          <w:szCs w:val="28"/>
        </w:rPr>
        <w:t>в течение 7–10 дней</w:t>
      </w:r>
      <w:r w:rsidR="00641B88">
        <w:rPr>
          <w:color w:val="000000"/>
          <w:spacing w:val="-2"/>
          <w:sz w:val="28"/>
          <w:szCs w:val="28"/>
        </w:rPr>
        <w:t xml:space="preserve"> </w:t>
      </w:r>
    </w:p>
    <w:p w:rsidR="00387BDD" w:rsidRPr="00A63483" w:rsidRDefault="004B2D26" w:rsidP="00641B88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4B2D26" w:rsidRPr="006E7E10" w:rsidRDefault="004B2D26" w:rsidP="00641B8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6E7E10">
        <w:rPr>
          <w:color w:val="000000"/>
          <w:spacing w:val="-2"/>
          <w:sz w:val="28"/>
          <w:szCs w:val="28"/>
        </w:rPr>
        <w:t>клотримазол + бетаметазон, крем</w:t>
      </w:r>
      <w:r w:rsidR="00641B88">
        <w:rPr>
          <w:color w:val="000000"/>
          <w:spacing w:val="-2"/>
          <w:sz w:val="28"/>
          <w:szCs w:val="28"/>
        </w:rPr>
        <w:t xml:space="preserve"> </w:t>
      </w:r>
      <w:r w:rsidRPr="006E7E10">
        <w:rPr>
          <w:color w:val="000000"/>
          <w:spacing w:val="-2"/>
          <w:sz w:val="28"/>
          <w:szCs w:val="28"/>
        </w:rPr>
        <w:t xml:space="preserve"> </w:t>
      </w:r>
      <w:r w:rsidR="00641B88" w:rsidRPr="006E7E10">
        <w:rPr>
          <w:color w:val="000000"/>
          <w:sz w:val="28"/>
          <w:szCs w:val="28"/>
        </w:rPr>
        <w:t>(B)</w:t>
      </w:r>
      <w:r w:rsidR="00641B88">
        <w:rPr>
          <w:color w:val="000000"/>
          <w:sz w:val="28"/>
          <w:szCs w:val="28"/>
        </w:rPr>
        <w:t xml:space="preserve"> </w:t>
      </w:r>
      <w:r w:rsidRPr="006E7E10">
        <w:rPr>
          <w:color w:val="000000"/>
          <w:spacing w:val="-2"/>
          <w:sz w:val="28"/>
          <w:szCs w:val="28"/>
        </w:rPr>
        <w:t xml:space="preserve">2 </w:t>
      </w:r>
      <w:r w:rsidR="006E7E10" w:rsidRPr="006E7E10">
        <w:rPr>
          <w:color w:val="000000"/>
          <w:spacing w:val="-2"/>
          <w:sz w:val="28"/>
          <w:szCs w:val="28"/>
        </w:rPr>
        <w:t>раза в сутки</w:t>
      </w:r>
      <w:r w:rsidR="00641B88" w:rsidRPr="00641B88">
        <w:rPr>
          <w:color w:val="000000"/>
          <w:spacing w:val="-2"/>
          <w:sz w:val="28"/>
          <w:szCs w:val="28"/>
        </w:rPr>
        <w:t xml:space="preserve"> </w:t>
      </w:r>
      <w:r w:rsidR="00641B88" w:rsidRPr="006E7E10">
        <w:rPr>
          <w:color w:val="000000"/>
          <w:spacing w:val="-2"/>
          <w:sz w:val="28"/>
          <w:szCs w:val="28"/>
        </w:rPr>
        <w:t>наружно</w:t>
      </w:r>
      <w:r w:rsidR="00641B88">
        <w:rPr>
          <w:color w:val="000000"/>
          <w:spacing w:val="-2"/>
          <w:sz w:val="28"/>
          <w:szCs w:val="28"/>
        </w:rPr>
        <w:t xml:space="preserve"> </w:t>
      </w:r>
      <w:r w:rsidR="00641B88" w:rsidRPr="00A63483">
        <w:rPr>
          <w:color w:val="000000"/>
          <w:spacing w:val="-2"/>
          <w:sz w:val="28"/>
          <w:szCs w:val="28"/>
        </w:rPr>
        <w:t>в течение 7–10 дней</w:t>
      </w:r>
      <w:r w:rsidR="00641B88">
        <w:rPr>
          <w:color w:val="000000"/>
          <w:spacing w:val="-2"/>
          <w:sz w:val="28"/>
          <w:szCs w:val="28"/>
        </w:rPr>
        <w:t xml:space="preserve"> </w:t>
      </w:r>
      <w:r w:rsidRPr="006E7E10">
        <w:rPr>
          <w:color w:val="000000"/>
          <w:sz w:val="28"/>
          <w:szCs w:val="28"/>
        </w:rPr>
        <w:t>.</w:t>
      </w:r>
    </w:p>
    <w:p w:rsidR="00641B88" w:rsidRDefault="00641B88" w:rsidP="00641B88">
      <w:pPr>
        <w:ind w:firstLine="0"/>
        <w:textAlignment w:val="center"/>
        <w:rPr>
          <w:i/>
          <w:iCs/>
          <w:color w:val="000000"/>
          <w:sz w:val="28"/>
          <w:szCs w:val="28"/>
        </w:rPr>
      </w:pPr>
    </w:p>
    <w:p w:rsidR="004B2D26" w:rsidRPr="00A63483" w:rsidRDefault="000A25C2" w:rsidP="00641B88">
      <w:pPr>
        <w:numPr>
          <w:ilvl w:val="0"/>
          <w:numId w:val="19"/>
        </w:numPr>
        <w:textAlignment w:val="center"/>
        <w:rPr>
          <w:i/>
          <w:iCs/>
          <w:color w:val="000000"/>
          <w:sz w:val="28"/>
          <w:szCs w:val="28"/>
        </w:rPr>
      </w:pPr>
      <w:r w:rsidRPr="00641B88">
        <w:rPr>
          <w:iCs/>
          <w:color w:val="000000"/>
          <w:sz w:val="28"/>
          <w:szCs w:val="28"/>
        </w:rPr>
        <w:t xml:space="preserve">При выраженном мокнутии (в </w:t>
      </w:r>
      <w:r w:rsidR="000F6D93" w:rsidRPr="00641B88">
        <w:rPr>
          <w:iCs/>
          <w:color w:val="000000"/>
          <w:sz w:val="28"/>
          <w:szCs w:val="28"/>
        </w:rPr>
        <w:t>острой</w:t>
      </w:r>
      <w:r w:rsidRPr="00641B88">
        <w:rPr>
          <w:iCs/>
          <w:color w:val="000000"/>
          <w:sz w:val="28"/>
          <w:szCs w:val="28"/>
        </w:rPr>
        <w:t xml:space="preserve"> фазе)</w:t>
      </w:r>
      <w:r w:rsidR="0058043E" w:rsidRPr="00641B88">
        <w:rPr>
          <w:iCs/>
          <w:color w:val="000000"/>
          <w:sz w:val="28"/>
          <w:szCs w:val="28"/>
        </w:rPr>
        <w:t xml:space="preserve"> и </w:t>
      </w:r>
      <w:r w:rsidR="000F6D93" w:rsidRPr="00641B88">
        <w:rPr>
          <w:iCs/>
          <w:color w:val="000000"/>
          <w:sz w:val="28"/>
          <w:szCs w:val="28"/>
        </w:rPr>
        <w:t>присоединении вторичной инфекции</w:t>
      </w:r>
      <w:r w:rsidR="0058043E" w:rsidRPr="00641B88">
        <w:rPr>
          <w:iCs/>
          <w:color w:val="000000"/>
          <w:sz w:val="28"/>
          <w:szCs w:val="28"/>
        </w:rPr>
        <w:t xml:space="preserve"> </w:t>
      </w:r>
      <w:r w:rsidR="00641B88">
        <w:rPr>
          <w:iCs/>
          <w:color w:val="000000"/>
          <w:sz w:val="28"/>
          <w:szCs w:val="28"/>
        </w:rPr>
        <w:t>назначают</w:t>
      </w:r>
      <w:r w:rsidR="0058043E" w:rsidRPr="00A63483">
        <w:rPr>
          <w:i/>
          <w:iCs/>
          <w:color w:val="000000"/>
          <w:sz w:val="28"/>
          <w:szCs w:val="28"/>
        </w:rPr>
        <w:t xml:space="preserve"> </w:t>
      </w:r>
      <w:r w:rsidR="00641B88">
        <w:rPr>
          <w:i/>
          <w:iCs/>
          <w:color w:val="000000"/>
          <w:sz w:val="28"/>
          <w:szCs w:val="28"/>
        </w:rPr>
        <w:t>комбинированные антибактериальные препа</w:t>
      </w:r>
      <w:r w:rsidR="00641B88">
        <w:rPr>
          <w:i/>
          <w:iCs/>
          <w:color w:val="000000"/>
          <w:sz w:val="28"/>
          <w:szCs w:val="28"/>
        </w:rPr>
        <w:t>р</w:t>
      </w:r>
      <w:r w:rsidR="004278CB">
        <w:rPr>
          <w:i/>
          <w:iCs/>
          <w:color w:val="000000"/>
          <w:sz w:val="28"/>
          <w:szCs w:val="28"/>
        </w:rPr>
        <w:t>а</w:t>
      </w:r>
      <w:r w:rsidR="00641B88">
        <w:rPr>
          <w:i/>
          <w:iCs/>
          <w:color w:val="000000"/>
          <w:sz w:val="28"/>
          <w:szCs w:val="28"/>
        </w:rPr>
        <w:t>ты</w:t>
      </w:r>
      <w:r w:rsidR="0058043E" w:rsidRPr="00A63483">
        <w:rPr>
          <w:i/>
          <w:iCs/>
          <w:color w:val="000000"/>
          <w:sz w:val="28"/>
          <w:szCs w:val="28"/>
        </w:rPr>
        <w:t>:</w:t>
      </w:r>
    </w:p>
    <w:p w:rsidR="00641B88" w:rsidRPr="00641B88" w:rsidRDefault="00641B88" w:rsidP="00641B8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натамицин + неомицин + гидрокортизон</w:t>
      </w:r>
      <w:r>
        <w:rPr>
          <w:color w:val="000000"/>
          <w:sz w:val="28"/>
          <w:szCs w:val="28"/>
        </w:rPr>
        <w:t xml:space="preserve">, крем </w:t>
      </w:r>
      <w:r w:rsidRPr="00A63483">
        <w:rPr>
          <w:color w:val="000000"/>
          <w:sz w:val="28"/>
          <w:szCs w:val="28"/>
        </w:rPr>
        <w:t xml:space="preserve"> (B)</w:t>
      </w:r>
      <w:r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раза в сутки</w:t>
      </w:r>
      <w:r w:rsidRPr="00A63483">
        <w:rPr>
          <w:color w:val="000000"/>
          <w:sz w:val="28"/>
          <w:szCs w:val="28"/>
        </w:rPr>
        <w:t xml:space="preserve"> </w:t>
      </w:r>
      <w:r w:rsidR="004908CB" w:rsidRPr="006E7E10">
        <w:rPr>
          <w:color w:val="000000"/>
          <w:spacing w:val="-2"/>
          <w:sz w:val="28"/>
          <w:szCs w:val="28"/>
        </w:rPr>
        <w:t>н</w:t>
      </w:r>
      <w:r w:rsidR="004908CB" w:rsidRPr="006E7E10">
        <w:rPr>
          <w:color w:val="000000"/>
          <w:spacing w:val="-2"/>
          <w:sz w:val="28"/>
          <w:szCs w:val="28"/>
        </w:rPr>
        <w:t>а</w:t>
      </w:r>
      <w:r w:rsidR="004908CB" w:rsidRPr="006E7E10">
        <w:rPr>
          <w:color w:val="000000"/>
          <w:spacing w:val="-2"/>
          <w:sz w:val="28"/>
          <w:szCs w:val="28"/>
        </w:rPr>
        <w:t>ружно</w:t>
      </w:r>
      <w:r w:rsidR="004908CB">
        <w:rPr>
          <w:color w:val="000000"/>
          <w:spacing w:val="-2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>в т</w:t>
      </w:r>
      <w:r w:rsidRPr="00A63483">
        <w:rPr>
          <w:color w:val="000000"/>
          <w:sz w:val="28"/>
          <w:szCs w:val="28"/>
        </w:rPr>
        <w:t>е</w:t>
      </w:r>
      <w:r w:rsidRPr="00A63483">
        <w:rPr>
          <w:color w:val="000000"/>
          <w:sz w:val="28"/>
          <w:szCs w:val="28"/>
        </w:rPr>
        <w:t xml:space="preserve">чение </w:t>
      </w:r>
      <w:r w:rsidRPr="00641B88">
        <w:rPr>
          <w:color w:val="000000"/>
          <w:sz w:val="28"/>
          <w:szCs w:val="28"/>
        </w:rPr>
        <w:t>3–5 дней</w:t>
      </w:r>
      <w:r>
        <w:rPr>
          <w:color w:val="000000"/>
          <w:sz w:val="28"/>
          <w:szCs w:val="28"/>
        </w:rPr>
        <w:t xml:space="preserve"> </w:t>
      </w:r>
      <w:r w:rsidRPr="00641B88">
        <w:rPr>
          <w:color w:val="000000"/>
          <w:sz w:val="28"/>
          <w:szCs w:val="28"/>
        </w:rPr>
        <w:t xml:space="preserve"> </w:t>
      </w:r>
    </w:p>
    <w:p w:rsidR="00641B88" w:rsidRPr="00A63483" w:rsidRDefault="00641B88" w:rsidP="00641B88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641B88" w:rsidRDefault="00641B88" w:rsidP="004908C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бетаметазон дипропионат + гентацимин сульфат + клотримазол</w:t>
      </w:r>
      <w:r w:rsidR="004908CB">
        <w:rPr>
          <w:color w:val="000000"/>
          <w:sz w:val="28"/>
          <w:szCs w:val="28"/>
        </w:rPr>
        <w:t xml:space="preserve">, мазь, крем </w:t>
      </w:r>
      <w:r w:rsidRPr="00A63483">
        <w:rPr>
          <w:color w:val="000000"/>
          <w:sz w:val="28"/>
          <w:szCs w:val="28"/>
        </w:rPr>
        <w:t xml:space="preserve"> </w:t>
      </w:r>
      <w:r w:rsidR="004908CB" w:rsidRPr="00A63483">
        <w:rPr>
          <w:color w:val="000000"/>
          <w:sz w:val="28"/>
          <w:szCs w:val="28"/>
        </w:rPr>
        <w:t>(B)</w:t>
      </w:r>
      <w:r w:rsidR="004908CB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2 </w:t>
      </w:r>
      <w:r w:rsidRPr="004908CB">
        <w:rPr>
          <w:color w:val="000000"/>
          <w:sz w:val="28"/>
          <w:szCs w:val="28"/>
        </w:rPr>
        <w:t xml:space="preserve">раза в сутки </w:t>
      </w:r>
      <w:r w:rsidR="004908CB" w:rsidRPr="006E7E10">
        <w:rPr>
          <w:color w:val="000000"/>
          <w:spacing w:val="-2"/>
          <w:sz w:val="28"/>
          <w:szCs w:val="28"/>
        </w:rPr>
        <w:t>наружно</w:t>
      </w:r>
      <w:r w:rsidR="004908CB">
        <w:rPr>
          <w:color w:val="000000"/>
          <w:spacing w:val="-2"/>
          <w:sz w:val="28"/>
          <w:szCs w:val="28"/>
        </w:rPr>
        <w:t xml:space="preserve"> </w:t>
      </w:r>
      <w:r w:rsidRPr="004908CB">
        <w:rPr>
          <w:color w:val="000000"/>
          <w:sz w:val="28"/>
          <w:szCs w:val="28"/>
        </w:rPr>
        <w:t>в течение 3–5 дней</w:t>
      </w:r>
      <w:r w:rsidR="004908CB">
        <w:rPr>
          <w:color w:val="000000"/>
          <w:sz w:val="28"/>
          <w:szCs w:val="28"/>
        </w:rPr>
        <w:t xml:space="preserve"> </w:t>
      </w:r>
    </w:p>
    <w:p w:rsidR="004908CB" w:rsidRPr="004908CB" w:rsidRDefault="004908CB" w:rsidP="004908CB">
      <w:pPr>
        <w:ind w:left="360" w:firstLine="0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</w:t>
      </w:r>
    </w:p>
    <w:p w:rsidR="000F6D93" w:rsidRPr="004908CB" w:rsidRDefault="004908CB" w:rsidP="004908CB">
      <w:pPr>
        <w:pStyle w:val="1"/>
        <w:numPr>
          <w:ilvl w:val="0"/>
          <w:numId w:val="2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</w:t>
      </w:r>
      <w:r w:rsidRPr="004908CB">
        <w:rPr>
          <w:rFonts w:ascii="Times New Roman" w:hAnsi="Times New Roman"/>
          <w:b w:val="0"/>
          <w:sz w:val="28"/>
          <w:szCs w:val="28"/>
        </w:rPr>
        <w:t xml:space="preserve">идрокортизон + 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4908CB">
        <w:rPr>
          <w:rFonts w:ascii="Times New Roman" w:hAnsi="Times New Roman"/>
          <w:b w:val="0"/>
          <w:sz w:val="28"/>
          <w:szCs w:val="28"/>
        </w:rPr>
        <w:t>кситетрациклин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="0058043E" w:rsidRPr="004908CB">
        <w:rPr>
          <w:rFonts w:ascii="Times New Roman" w:hAnsi="Times New Roman"/>
          <w:b w:val="0"/>
          <w:color w:val="000000"/>
          <w:sz w:val="28"/>
          <w:szCs w:val="28"/>
        </w:rPr>
        <w:t>аэрозоль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908CB">
        <w:rPr>
          <w:rFonts w:ascii="Times New Roman" w:hAnsi="Times New Roman"/>
          <w:b w:val="0"/>
          <w:color w:val="000000"/>
          <w:sz w:val="28"/>
          <w:szCs w:val="28"/>
        </w:rPr>
        <w:t>(C)</w:t>
      </w:r>
      <w:r w:rsidR="0058043E" w:rsidRPr="004908CB">
        <w:rPr>
          <w:rFonts w:ascii="Times New Roman" w:hAnsi="Times New Roman"/>
          <w:b w:val="0"/>
          <w:color w:val="000000"/>
          <w:sz w:val="28"/>
          <w:szCs w:val="28"/>
        </w:rPr>
        <w:t xml:space="preserve"> 2-3 раза в сутки</w:t>
      </w:r>
      <w:r w:rsidRPr="004908CB">
        <w:rPr>
          <w:rFonts w:ascii="Times New Roman" w:hAnsi="Times New Roman"/>
          <w:b w:val="0"/>
          <w:color w:val="000000"/>
          <w:sz w:val="28"/>
          <w:szCs w:val="28"/>
        </w:rPr>
        <w:t xml:space="preserve"> наружно в течение 1-3 дней </w:t>
      </w:r>
    </w:p>
    <w:p w:rsidR="007E4386" w:rsidRPr="00A63483" w:rsidRDefault="007E4386" w:rsidP="00A63483">
      <w:pPr>
        <w:ind w:firstLine="709"/>
        <w:textAlignment w:val="center"/>
        <w:rPr>
          <w:color w:val="000000"/>
          <w:sz w:val="28"/>
          <w:szCs w:val="28"/>
        </w:rPr>
      </w:pPr>
    </w:p>
    <w:p w:rsidR="004908CB" w:rsidRPr="004908CB" w:rsidRDefault="004908CB" w:rsidP="004908CB">
      <w:pPr>
        <w:ind w:firstLine="0"/>
        <w:textAlignment w:val="center"/>
        <w:rPr>
          <w:bCs/>
          <w:color w:val="000000"/>
          <w:sz w:val="28"/>
          <w:szCs w:val="28"/>
          <w:u w:val="single"/>
        </w:rPr>
      </w:pPr>
      <w:r w:rsidRPr="004908CB">
        <w:rPr>
          <w:bCs/>
          <w:color w:val="000000"/>
          <w:sz w:val="28"/>
          <w:szCs w:val="28"/>
          <w:u w:val="single"/>
        </w:rPr>
        <w:t>Системная терапия</w:t>
      </w:r>
    </w:p>
    <w:p w:rsidR="00387BDD" w:rsidRPr="004908CB" w:rsidRDefault="00387BDD" w:rsidP="00D679D1">
      <w:pPr>
        <w:numPr>
          <w:ilvl w:val="0"/>
          <w:numId w:val="21"/>
        </w:numPr>
        <w:textAlignment w:val="center"/>
        <w:rPr>
          <w:iCs/>
          <w:color w:val="000000"/>
          <w:sz w:val="28"/>
          <w:szCs w:val="28"/>
        </w:rPr>
      </w:pPr>
      <w:r w:rsidRPr="004908CB">
        <w:rPr>
          <w:bCs/>
          <w:color w:val="000000"/>
          <w:sz w:val="28"/>
          <w:szCs w:val="28"/>
        </w:rPr>
        <w:t xml:space="preserve">При неэффективности наружной терапии </w:t>
      </w:r>
      <w:r w:rsidRPr="004908CB">
        <w:rPr>
          <w:iCs/>
          <w:color w:val="000000"/>
          <w:sz w:val="28"/>
          <w:szCs w:val="28"/>
        </w:rPr>
        <w:t xml:space="preserve">назначают </w:t>
      </w:r>
      <w:r w:rsidRPr="004908CB">
        <w:rPr>
          <w:i/>
          <w:iCs/>
          <w:color w:val="000000"/>
          <w:sz w:val="28"/>
          <w:szCs w:val="28"/>
        </w:rPr>
        <w:t>антимикоти</w:t>
      </w:r>
      <w:r w:rsidR="004908CB" w:rsidRPr="004908CB">
        <w:rPr>
          <w:i/>
          <w:iCs/>
          <w:color w:val="000000"/>
          <w:sz w:val="28"/>
          <w:szCs w:val="28"/>
        </w:rPr>
        <w:t>ч</w:t>
      </w:r>
      <w:r w:rsidR="004908CB" w:rsidRPr="004908CB">
        <w:rPr>
          <w:i/>
          <w:iCs/>
          <w:color w:val="000000"/>
          <w:sz w:val="28"/>
          <w:szCs w:val="28"/>
        </w:rPr>
        <w:t>е</w:t>
      </w:r>
      <w:r w:rsidR="004908CB" w:rsidRPr="004908CB">
        <w:rPr>
          <w:i/>
          <w:iCs/>
          <w:color w:val="000000"/>
          <w:sz w:val="28"/>
          <w:szCs w:val="28"/>
        </w:rPr>
        <w:t>ские препараты</w:t>
      </w:r>
      <w:r w:rsidR="004908CB">
        <w:rPr>
          <w:iCs/>
          <w:color w:val="000000"/>
          <w:sz w:val="28"/>
          <w:szCs w:val="28"/>
        </w:rPr>
        <w:t xml:space="preserve"> </w:t>
      </w:r>
      <w:r w:rsidRPr="0075103F">
        <w:rPr>
          <w:i/>
          <w:iCs/>
          <w:color w:val="000000"/>
          <w:sz w:val="28"/>
          <w:szCs w:val="28"/>
        </w:rPr>
        <w:t>системного действия</w:t>
      </w:r>
      <w:r w:rsidRPr="004908CB">
        <w:rPr>
          <w:iCs/>
          <w:color w:val="000000"/>
          <w:sz w:val="28"/>
          <w:szCs w:val="28"/>
        </w:rPr>
        <w:t>:</w:t>
      </w:r>
    </w:p>
    <w:p w:rsidR="0046326C" w:rsidRPr="00A63483" w:rsidRDefault="00387BDD" w:rsidP="00D679D1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D679D1">
        <w:rPr>
          <w:bCs/>
          <w:iCs/>
          <w:color w:val="000000"/>
          <w:sz w:val="28"/>
          <w:szCs w:val="28"/>
        </w:rPr>
        <w:t>итраконазол</w:t>
      </w:r>
      <w:r w:rsidRPr="00A63483">
        <w:rPr>
          <w:color w:val="000000"/>
          <w:sz w:val="28"/>
          <w:szCs w:val="28"/>
        </w:rPr>
        <w:t xml:space="preserve"> </w:t>
      </w:r>
      <w:r w:rsidR="00D679D1" w:rsidRPr="00A63483">
        <w:rPr>
          <w:color w:val="000000"/>
          <w:sz w:val="28"/>
          <w:szCs w:val="28"/>
        </w:rPr>
        <w:t>(A)</w:t>
      </w:r>
      <w:r w:rsidR="00D679D1">
        <w:rPr>
          <w:color w:val="000000"/>
          <w:sz w:val="28"/>
          <w:szCs w:val="28"/>
        </w:rPr>
        <w:t xml:space="preserve"> </w:t>
      </w:r>
      <w:r w:rsidR="00D679D1" w:rsidRPr="00A63483">
        <w:rPr>
          <w:color w:val="000000"/>
          <w:sz w:val="28"/>
          <w:szCs w:val="28"/>
        </w:rPr>
        <w:t>200 мг</w:t>
      </w:r>
      <w:r w:rsidR="00D679D1">
        <w:rPr>
          <w:color w:val="000000"/>
          <w:sz w:val="28"/>
          <w:szCs w:val="28"/>
        </w:rPr>
        <w:t xml:space="preserve"> в сутки</w:t>
      </w:r>
      <w:r w:rsidR="00D679D1" w:rsidRPr="00A63483">
        <w:rPr>
          <w:color w:val="000000"/>
          <w:sz w:val="28"/>
          <w:szCs w:val="28"/>
        </w:rPr>
        <w:t xml:space="preserve"> </w:t>
      </w:r>
      <w:r w:rsidR="006E7E10">
        <w:rPr>
          <w:color w:val="000000"/>
          <w:sz w:val="28"/>
          <w:szCs w:val="28"/>
        </w:rPr>
        <w:t>перорально</w:t>
      </w:r>
      <w:r w:rsidRPr="00A63483">
        <w:rPr>
          <w:color w:val="000000"/>
          <w:sz w:val="28"/>
          <w:szCs w:val="28"/>
        </w:rPr>
        <w:t xml:space="preserve"> после еды в т</w:t>
      </w:r>
      <w:r w:rsidRPr="00A63483">
        <w:rPr>
          <w:color w:val="000000"/>
          <w:sz w:val="28"/>
          <w:szCs w:val="28"/>
        </w:rPr>
        <w:t>е</w:t>
      </w:r>
      <w:r w:rsidRPr="00A63483">
        <w:rPr>
          <w:color w:val="000000"/>
          <w:sz w:val="28"/>
          <w:szCs w:val="28"/>
        </w:rPr>
        <w:t>чение 7 дней, затем</w:t>
      </w:r>
      <w:r w:rsidR="006E7E10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100 </w:t>
      </w:r>
      <w:r w:rsidR="006E7E10">
        <w:rPr>
          <w:color w:val="000000"/>
          <w:sz w:val="28"/>
          <w:szCs w:val="28"/>
        </w:rPr>
        <w:t xml:space="preserve">мг в сутки </w:t>
      </w:r>
      <w:r w:rsidR="004278CB">
        <w:rPr>
          <w:color w:val="000000"/>
          <w:sz w:val="28"/>
          <w:szCs w:val="28"/>
        </w:rPr>
        <w:t>перорально</w:t>
      </w:r>
      <w:r w:rsidR="004278CB" w:rsidRPr="00A63483">
        <w:rPr>
          <w:color w:val="000000"/>
          <w:sz w:val="28"/>
          <w:szCs w:val="28"/>
        </w:rPr>
        <w:t xml:space="preserve"> после еды </w:t>
      </w:r>
      <w:r w:rsidRPr="00A63483">
        <w:rPr>
          <w:color w:val="000000"/>
          <w:sz w:val="28"/>
          <w:szCs w:val="28"/>
        </w:rPr>
        <w:t>в течение 1-2 нед</w:t>
      </w:r>
      <w:r w:rsidR="0075103F">
        <w:rPr>
          <w:color w:val="000000"/>
          <w:sz w:val="28"/>
          <w:szCs w:val="28"/>
        </w:rPr>
        <w:t xml:space="preserve">ель </w:t>
      </w:r>
    </w:p>
    <w:p w:rsidR="00387BDD" w:rsidRPr="00A63483" w:rsidRDefault="00387BDD" w:rsidP="0075103F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46326C" w:rsidRPr="00A63483" w:rsidRDefault="00387BDD" w:rsidP="0075103F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75103F">
        <w:rPr>
          <w:bCs/>
          <w:iCs/>
          <w:color w:val="000000"/>
          <w:sz w:val="28"/>
          <w:szCs w:val="28"/>
        </w:rPr>
        <w:t>тербинафин</w:t>
      </w:r>
      <w:r w:rsidRPr="00A63483">
        <w:rPr>
          <w:color w:val="000000"/>
          <w:sz w:val="28"/>
          <w:szCs w:val="28"/>
        </w:rPr>
        <w:t xml:space="preserve"> </w:t>
      </w:r>
      <w:r w:rsidR="0075103F" w:rsidRPr="00A63483">
        <w:rPr>
          <w:color w:val="000000"/>
          <w:sz w:val="28"/>
          <w:szCs w:val="28"/>
        </w:rPr>
        <w:t>(A)</w:t>
      </w:r>
      <w:r w:rsidR="0075103F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250 </w:t>
      </w:r>
      <w:r w:rsidR="006E7E10">
        <w:rPr>
          <w:color w:val="000000"/>
          <w:sz w:val="28"/>
          <w:szCs w:val="28"/>
        </w:rPr>
        <w:t>мг в сутки</w:t>
      </w:r>
      <w:r w:rsidRPr="00A63483">
        <w:rPr>
          <w:color w:val="000000"/>
          <w:sz w:val="28"/>
          <w:szCs w:val="28"/>
        </w:rPr>
        <w:t xml:space="preserve"> </w:t>
      </w:r>
      <w:r w:rsidR="0075103F">
        <w:rPr>
          <w:color w:val="000000"/>
          <w:sz w:val="28"/>
          <w:szCs w:val="28"/>
        </w:rPr>
        <w:t>перорально</w:t>
      </w:r>
      <w:r w:rsidR="0075103F" w:rsidRPr="00A63483">
        <w:rPr>
          <w:color w:val="000000"/>
          <w:sz w:val="28"/>
          <w:szCs w:val="28"/>
        </w:rPr>
        <w:t xml:space="preserve"> после еды </w:t>
      </w:r>
      <w:r w:rsidRPr="00A63483">
        <w:rPr>
          <w:color w:val="000000"/>
          <w:sz w:val="28"/>
          <w:szCs w:val="28"/>
        </w:rPr>
        <w:t xml:space="preserve">течение 3–4 </w:t>
      </w:r>
      <w:r w:rsidR="0075103F" w:rsidRPr="00A63483">
        <w:rPr>
          <w:color w:val="000000"/>
          <w:sz w:val="28"/>
          <w:szCs w:val="28"/>
        </w:rPr>
        <w:t>н</w:t>
      </w:r>
      <w:r w:rsidR="0075103F" w:rsidRPr="00A63483">
        <w:rPr>
          <w:color w:val="000000"/>
          <w:sz w:val="28"/>
          <w:szCs w:val="28"/>
        </w:rPr>
        <w:t>е</w:t>
      </w:r>
      <w:r w:rsidR="0075103F" w:rsidRPr="00A63483">
        <w:rPr>
          <w:color w:val="000000"/>
          <w:sz w:val="28"/>
          <w:szCs w:val="28"/>
        </w:rPr>
        <w:t>д</w:t>
      </w:r>
      <w:r w:rsidR="0075103F">
        <w:rPr>
          <w:color w:val="000000"/>
          <w:sz w:val="28"/>
          <w:szCs w:val="28"/>
        </w:rPr>
        <w:t xml:space="preserve">ель </w:t>
      </w:r>
    </w:p>
    <w:p w:rsidR="00387BDD" w:rsidRPr="00A63483" w:rsidRDefault="00387BDD" w:rsidP="0075103F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387BDD" w:rsidRDefault="00387BDD" w:rsidP="0075103F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75103F">
        <w:rPr>
          <w:bCs/>
          <w:iCs/>
          <w:color w:val="000000"/>
          <w:spacing w:val="4"/>
          <w:sz w:val="28"/>
          <w:szCs w:val="28"/>
        </w:rPr>
        <w:t>флуконазол</w:t>
      </w:r>
      <w:r w:rsidRPr="00A63483">
        <w:rPr>
          <w:color w:val="000000"/>
          <w:spacing w:val="4"/>
          <w:sz w:val="28"/>
          <w:szCs w:val="28"/>
        </w:rPr>
        <w:t xml:space="preserve"> </w:t>
      </w:r>
      <w:r w:rsidR="0075103F" w:rsidRPr="00A63483">
        <w:rPr>
          <w:color w:val="000000"/>
          <w:sz w:val="28"/>
          <w:szCs w:val="28"/>
        </w:rPr>
        <w:t>(B)</w:t>
      </w:r>
      <w:r w:rsidR="0075103F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pacing w:val="4"/>
          <w:sz w:val="28"/>
          <w:szCs w:val="28"/>
        </w:rPr>
        <w:t xml:space="preserve">150 мг </w:t>
      </w:r>
      <w:r w:rsidR="0075103F">
        <w:rPr>
          <w:color w:val="000000"/>
          <w:spacing w:val="4"/>
          <w:sz w:val="28"/>
          <w:szCs w:val="28"/>
        </w:rPr>
        <w:t>перорально</w:t>
      </w:r>
      <w:r w:rsidR="0075103F" w:rsidRPr="00A63483">
        <w:rPr>
          <w:color w:val="000000"/>
          <w:spacing w:val="4"/>
          <w:sz w:val="28"/>
          <w:szCs w:val="28"/>
        </w:rPr>
        <w:t xml:space="preserve"> после еды </w:t>
      </w:r>
      <w:r w:rsidRPr="00A63483">
        <w:rPr>
          <w:color w:val="000000"/>
          <w:spacing w:val="4"/>
          <w:sz w:val="28"/>
          <w:szCs w:val="28"/>
        </w:rPr>
        <w:t>1 р</w:t>
      </w:r>
      <w:r w:rsidR="0075103F">
        <w:rPr>
          <w:color w:val="000000"/>
          <w:spacing w:val="4"/>
          <w:sz w:val="28"/>
          <w:szCs w:val="28"/>
        </w:rPr>
        <w:t>аз в неделю</w:t>
      </w:r>
      <w:r w:rsidRPr="00A63483">
        <w:rPr>
          <w:color w:val="000000"/>
          <w:spacing w:val="4"/>
          <w:sz w:val="28"/>
          <w:szCs w:val="28"/>
        </w:rPr>
        <w:t xml:space="preserve"> не м</w:t>
      </w:r>
      <w:r w:rsidRPr="00A63483">
        <w:rPr>
          <w:color w:val="000000"/>
          <w:spacing w:val="4"/>
          <w:sz w:val="28"/>
          <w:szCs w:val="28"/>
        </w:rPr>
        <w:t>е</w:t>
      </w:r>
      <w:r w:rsidRPr="00A63483">
        <w:rPr>
          <w:color w:val="000000"/>
          <w:spacing w:val="4"/>
          <w:sz w:val="28"/>
          <w:szCs w:val="28"/>
        </w:rPr>
        <w:t xml:space="preserve">нее 3–4 </w:t>
      </w:r>
      <w:r w:rsidR="0075103F" w:rsidRPr="00A63483">
        <w:rPr>
          <w:color w:val="000000"/>
          <w:sz w:val="28"/>
          <w:szCs w:val="28"/>
        </w:rPr>
        <w:t>нед</w:t>
      </w:r>
      <w:r w:rsidR="0075103F">
        <w:rPr>
          <w:color w:val="000000"/>
          <w:sz w:val="28"/>
          <w:szCs w:val="28"/>
        </w:rPr>
        <w:t xml:space="preserve">ель </w:t>
      </w:r>
    </w:p>
    <w:p w:rsidR="0075103F" w:rsidRPr="00A63483" w:rsidRDefault="0075103F" w:rsidP="0075103F">
      <w:pPr>
        <w:ind w:left="720" w:firstLine="0"/>
        <w:textAlignment w:val="center"/>
        <w:rPr>
          <w:color w:val="000000"/>
          <w:sz w:val="28"/>
          <w:szCs w:val="28"/>
        </w:rPr>
      </w:pPr>
    </w:p>
    <w:p w:rsidR="00D679D1" w:rsidRPr="00DA4739" w:rsidRDefault="00D679D1" w:rsidP="0075103F">
      <w:pPr>
        <w:numPr>
          <w:ilvl w:val="0"/>
          <w:numId w:val="21"/>
        </w:numPr>
        <w:textAlignment w:val="center"/>
        <w:rPr>
          <w:iCs/>
          <w:color w:val="000000"/>
          <w:sz w:val="28"/>
          <w:szCs w:val="28"/>
        </w:rPr>
      </w:pPr>
      <w:r w:rsidRPr="00DA4739">
        <w:rPr>
          <w:bCs/>
          <w:color w:val="000000"/>
          <w:sz w:val="28"/>
          <w:szCs w:val="28"/>
        </w:rPr>
        <w:t xml:space="preserve">При острых воспалительных явлениях </w:t>
      </w:r>
      <w:r w:rsidRPr="00DA4739">
        <w:rPr>
          <w:iCs/>
          <w:color w:val="000000"/>
          <w:sz w:val="28"/>
          <w:szCs w:val="28"/>
        </w:rPr>
        <w:t>(мокнутие, наличие пузырей) и выраженном зуде применяются</w:t>
      </w:r>
      <w:r w:rsidRPr="00D80748">
        <w:rPr>
          <w:color w:val="000000"/>
          <w:sz w:val="28"/>
          <w:szCs w:val="28"/>
        </w:rPr>
        <w:t xml:space="preserve"> </w:t>
      </w:r>
      <w:r w:rsidRPr="00D80748">
        <w:rPr>
          <w:i/>
          <w:color w:val="000000"/>
          <w:sz w:val="28"/>
          <w:szCs w:val="28"/>
        </w:rPr>
        <w:t>антигистаминны</w:t>
      </w:r>
      <w:r>
        <w:rPr>
          <w:i/>
          <w:color w:val="000000"/>
          <w:sz w:val="28"/>
          <w:szCs w:val="28"/>
        </w:rPr>
        <w:t>е</w:t>
      </w:r>
      <w:r w:rsidRPr="00D80748">
        <w:rPr>
          <w:i/>
          <w:color w:val="000000"/>
          <w:sz w:val="28"/>
          <w:szCs w:val="28"/>
        </w:rPr>
        <w:t xml:space="preserve"> и десенсибилиз</w:t>
      </w:r>
      <w:r w:rsidRPr="00D80748">
        <w:rPr>
          <w:i/>
          <w:color w:val="000000"/>
          <w:sz w:val="28"/>
          <w:szCs w:val="28"/>
        </w:rPr>
        <w:t>и</w:t>
      </w:r>
      <w:r w:rsidRPr="00D80748">
        <w:rPr>
          <w:i/>
          <w:color w:val="000000"/>
          <w:sz w:val="28"/>
          <w:szCs w:val="28"/>
        </w:rPr>
        <w:t>рующи</w:t>
      </w:r>
      <w:r>
        <w:rPr>
          <w:i/>
          <w:color w:val="000000"/>
          <w:sz w:val="28"/>
          <w:szCs w:val="28"/>
        </w:rPr>
        <w:t>е</w:t>
      </w:r>
      <w:r w:rsidRPr="00D80748">
        <w:rPr>
          <w:i/>
          <w:color w:val="000000"/>
          <w:sz w:val="28"/>
          <w:szCs w:val="28"/>
        </w:rPr>
        <w:t xml:space="preserve"> преп</w:t>
      </w:r>
      <w:r w:rsidRPr="00D80748">
        <w:rPr>
          <w:i/>
          <w:color w:val="000000"/>
          <w:sz w:val="28"/>
          <w:szCs w:val="28"/>
        </w:rPr>
        <w:t>а</w:t>
      </w:r>
      <w:r w:rsidRPr="00D80748">
        <w:rPr>
          <w:i/>
          <w:color w:val="000000"/>
          <w:sz w:val="28"/>
          <w:szCs w:val="28"/>
        </w:rPr>
        <w:t>рат</w:t>
      </w:r>
      <w:r>
        <w:rPr>
          <w:i/>
          <w:color w:val="000000"/>
          <w:sz w:val="28"/>
          <w:szCs w:val="28"/>
        </w:rPr>
        <w:t>ы</w:t>
      </w:r>
      <w:r w:rsidRPr="00DA4739">
        <w:rPr>
          <w:iCs/>
          <w:color w:val="000000"/>
          <w:sz w:val="28"/>
          <w:szCs w:val="28"/>
        </w:rPr>
        <w:t>:</w:t>
      </w:r>
    </w:p>
    <w:p w:rsidR="004278CB" w:rsidRPr="00D80748" w:rsidRDefault="004278CB" w:rsidP="004278C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A63483">
        <w:rPr>
          <w:rStyle w:val="apple-style-span"/>
          <w:color w:val="000000"/>
          <w:sz w:val="28"/>
          <w:szCs w:val="28"/>
        </w:rPr>
        <w:t>хлоропирамина гидрохлорид</w:t>
      </w:r>
      <w:r w:rsidRPr="00A63483">
        <w:rPr>
          <w:color w:val="000000"/>
          <w:sz w:val="28"/>
          <w:szCs w:val="28"/>
        </w:rPr>
        <w:t xml:space="preserve"> (</w:t>
      </w:r>
      <w:r w:rsidRPr="00A63483">
        <w:rPr>
          <w:color w:val="000000"/>
          <w:sz w:val="28"/>
          <w:szCs w:val="28"/>
          <w:lang w:val="en-US"/>
        </w:rPr>
        <w:t>D</w:t>
      </w:r>
      <w:r w:rsidRPr="00A6348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0,025 г 2–3 </w:t>
      </w:r>
      <w:r>
        <w:rPr>
          <w:color w:val="000000"/>
          <w:sz w:val="28"/>
          <w:szCs w:val="28"/>
        </w:rPr>
        <w:t>раза в 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тки</w:t>
      </w:r>
      <w:r w:rsidRPr="00A634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перорально</w:t>
      </w:r>
      <w:r w:rsidRPr="00A63483">
        <w:rPr>
          <w:color w:val="000000"/>
          <w:sz w:val="28"/>
          <w:szCs w:val="28"/>
        </w:rPr>
        <w:t xml:space="preserve"> в            </w:t>
      </w:r>
      <w:r w:rsidRPr="00D80748">
        <w:rPr>
          <w:color w:val="000000"/>
          <w:sz w:val="28"/>
          <w:szCs w:val="28"/>
        </w:rPr>
        <w:t xml:space="preserve">течение 10–15 дней </w:t>
      </w:r>
    </w:p>
    <w:p w:rsidR="004278CB" w:rsidRPr="00A63483" w:rsidRDefault="004278CB" w:rsidP="004278CB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 xml:space="preserve">или </w:t>
      </w:r>
    </w:p>
    <w:p w:rsidR="004278CB" w:rsidRPr="00D80748" w:rsidRDefault="004278CB" w:rsidP="004278C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A63483">
        <w:rPr>
          <w:rStyle w:val="apple-style-span"/>
          <w:sz w:val="28"/>
          <w:szCs w:val="28"/>
        </w:rPr>
        <w:t>клемастин (D)</w:t>
      </w:r>
      <w:r>
        <w:rPr>
          <w:rStyle w:val="apple-style-span"/>
          <w:sz w:val="28"/>
          <w:szCs w:val="28"/>
        </w:rPr>
        <w:t xml:space="preserve"> </w:t>
      </w:r>
      <w:r w:rsidRPr="00A63483">
        <w:rPr>
          <w:rStyle w:val="apple-style-span"/>
          <w:sz w:val="28"/>
          <w:szCs w:val="28"/>
        </w:rPr>
        <w:t xml:space="preserve">0,001 г 2 </w:t>
      </w:r>
      <w:r>
        <w:rPr>
          <w:rStyle w:val="apple-style-span"/>
          <w:sz w:val="28"/>
          <w:szCs w:val="28"/>
        </w:rPr>
        <w:t>раза в сутки</w:t>
      </w:r>
      <w:r w:rsidRPr="00D80748">
        <w:rPr>
          <w:color w:val="000000"/>
          <w:sz w:val="28"/>
          <w:szCs w:val="28"/>
        </w:rPr>
        <w:t xml:space="preserve"> </w:t>
      </w:r>
      <w:r>
        <w:rPr>
          <w:rStyle w:val="apple-style-span"/>
          <w:sz w:val="28"/>
          <w:szCs w:val="28"/>
        </w:rPr>
        <w:t>перорально</w:t>
      </w:r>
      <w:r w:rsidRPr="00A63483">
        <w:rPr>
          <w:rStyle w:val="apple-style-span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в </w:t>
      </w:r>
      <w:r w:rsidRPr="00D80748">
        <w:rPr>
          <w:color w:val="000000"/>
          <w:sz w:val="28"/>
          <w:szCs w:val="28"/>
        </w:rPr>
        <w:t>течение 10–15 дней</w:t>
      </w:r>
      <w:r>
        <w:rPr>
          <w:color w:val="000000"/>
          <w:sz w:val="28"/>
          <w:szCs w:val="28"/>
        </w:rPr>
        <w:t xml:space="preserve"> </w:t>
      </w:r>
    </w:p>
    <w:p w:rsidR="004278CB" w:rsidRPr="00A63483" w:rsidRDefault="004278CB" w:rsidP="004278CB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 xml:space="preserve"> или</w:t>
      </w:r>
    </w:p>
    <w:p w:rsidR="004278CB" w:rsidRDefault="004278CB" w:rsidP="004278C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D80748">
        <w:rPr>
          <w:color w:val="000000"/>
          <w:sz w:val="28"/>
          <w:szCs w:val="28"/>
        </w:rPr>
        <w:t>мебгидролин (</w:t>
      </w:r>
      <w:r w:rsidRPr="00D80748">
        <w:rPr>
          <w:color w:val="000000"/>
          <w:sz w:val="28"/>
          <w:szCs w:val="28"/>
          <w:lang w:val="en-US"/>
        </w:rPr>
        <w:t>D</w:t>
      </w:r>
      <w:r w:rsidRPr="00D80748">
        <w:rPr>
          <w:color w:val="000000"/>
          <w:sz w:val="28"/>
          <w:szCs w:val="28"/>
        </w:rPr>
        <w:t>) 0,1 г 2–3 раза в сутки п</w:t>
      </w:r>
      <w:r w:rsidR="00626FF5">
        <w:rPr>
          <w:color w:val="000000"/>
          <w:sz w:val="28"/>
          <w:szCs w:val="28"/>
        </w:rPr>
        <w:t xml:space="preserve">ерорально в течение 10–15 дней </w:t>
      </w:r>
    </w:p>
    <w:p w:rsidR="00D679D1" w:rsidRPr="006E7E10" w:rsidRDefault="00D679D1" w:rsidP="004278C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D80748">
        <w:rPr>
          <w:bCs/>
          <w:iCs/>
          <w:color w:val="000000"/>
          <w:sz w:val="28"/>
          <w:szCs w:val="28"/>
        </w:rPr>
        <w:t>кальция глюконат</w:t>
      </w:r>
      <w:r>
        <w:rPr>
          <w:bCs/>
          <w:i/>
          <w:iCs/>
          <w:color w:val="000000"/>
          <w:sz w:val="28"/>
          <w:szCs w:val="28"/>
        </w:rPr>
        <w:t>,</w:t>
      </w:r>
      <w:r w:rsidRPr="006E7E10">
        <w:rPr>
          <w:color w:val="000000"/>
          <w:sz w:val="28"/>
          <w:szCs w:val="28"/>
        </w:rPr>
        <w:t xml:space="preserve">  раствор</w:t>
      </w:r>
      <w:r>
        <w:rPr>
          <w:color w:val="000000"/>
          <w:sz w:val="28"/>
          <w:szCs w:val="28"/>
        </w:rPr>
        <w:t xml:space="preserve"> </w:t>
      </w:r>
      <w:r w:rsidRPr="006E7E10">
        <w:rPr>
          <w:color w:val="000000"/>
          <w:sz w:val="28"/>
          <w:szCs w:val="28"/>
        </w:rPr>
        <w:t>10% (</w:t>
      </w:r>
      <w:r w:rsidRPr="006E7E10">
        <w:rPr>
          <w:color w:val="000000"/>
          <w:sz w:val="28"/>
          <w:szCs w:val="28"/>
          <w:lang w:val="en-US"/>
        </w:rPr>
        <w:t>D</w:t>
      </w:r>
      <w:r w:rsidRPr="006E7E1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6E7E10">
        <w:rPr>
          <w:color w:val="000000"/>
          <w:sz w:val="28"/>
          <w:szCs w:val="28"/>
        </w:rPr>
        <w:t xml:space="preserve">5–10 мл 1 </w:t>
      </w:r>
      <w:r>
        <w:rPr>
          <w:color w:val="000000"/>
          <w:sz w:val="28"/>
          <w:szCs w:val="28"/>
        </w:rPr>
        <w:t>раз в сутки</w:t>
      </w:r>
      <w:r w:rsidRPr="006E7E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внутривенно </w:t>
      </w:r>
      <w:r w:rsidRPr="006E7E10">
        <w:rPr>
          <w:color w:val="000000"/>
          <w:sz w:val="28"/>
          <w:szCs w:val="28"/>
        </w:rPr>
        <w:t>или в</w:t>
      </w:r>
      <w:r>
        <w:rPr>
          <w:color w:val="000000"/>
          <w:sz w:val="28"/>
          <w:szCs w:val="28"/>
        </w:rPr>
        <w:t>нутримышечно</w:t>
      </w:r>
      <w:r w:rsidRPr="006E7E10">
        <w:rPr>
          <w:color w:val="000000"/>
          <w:sz w:val="28"/>
          <w:szCs w:val="28"/>
        </w:rPr>
        <w:t xml:space="preserve"> в течение 10–15 дней</w:t>
      </w:r>
      <w:r>
        <w:rPr>
          <w:color w:val="000000"/>
          <w:sz w:val="28"/>
          <w:szCs w:val="28"/>
        </w:rPr>
        <w:t xml:space="preserve"> </w:t>
      </w:r>
    </w:p>
    <w:p w:rsidR="00D679D1" w:rsidRPr="00A63483" w:rsidRDefault="00D679D1" w:rsidP="00D679D1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D679D1" w:rsidRPr="004278CB" w:rsidRDefault="00D679D1" w:rsidP="00131293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4278CB">
        <w:rPr>
          <w:bCs/>
          <w:iCs/>
          <w:color w:val="000000"/>
          <w:sz w:val="28"/>
          <w:szCs w:val="28"/>
        </w:rPr>
        <w:t>натрия тиосульфат</w:t>
      </w:r>
      <w:r w:rsidRPr="004278CB">
        <w:rPr>
          <w:color w:val="000000"/>
          <w:sz w:val="28"/>
          <w:szCs w:val="28"/>
        </w:rPr>
        <w:t>, раствор 30% (</w:t>
      </w:r>
      <w:r w:rsidRPr="004278CB">
        <w:rPr>
          <w:color w:val="000000"/>
          <w:sz w:val="28"/>
          <w:szCs w:val="28"/>
          <w:lang w:val="en-US"/>
        </w:rPr>
        <w:t>D</w:t>
      </w:r>
      <w:r w:rsidRPr="004278CB">
        <w:rPr>
          <w:color w:val="000000"/>
          <w:sz w:val="28"/>
          <w:szCs w:val="28"/>
        </w:rPr>
        <w:t>) 5 мл 1 раз в сутки</w:t>
      </w:r>
      <w:r w:rsidR="00626FF5">
        <w:rPr>
          <w:color w:val="000000"/>
          <w:sz w:val="28"/>
          <w:szCs w:val="28"/>
        </w:rPr>
        <w:t xml:space="preserve"> внутривенно в течение 10 дней </w:t>
      </w:r>
      <w:r w:rsidRPr="004278CB">
        <w:rPr>
          <w:color w:val="000000"/>
          <w:sz w:val="28"/>
          <w:szCs w:val="28"/>
        </w:rPr>
        <w:t>.</w:t>
      </w:r>
    </w:p>
    <w:p w:rsidR="00387BDD" w:rsidRPr="00A63483" w:rsidRDefault="00387BDD" w:rsidP="00A63483">
      <w:pPr>
        <w:ind w:firstLine="709"/>
        <w:textAlignment w:val="center"/>
        <w:rPr>
          <w:b/>
          <w:bCs/>
          <w:color w:val="000000"/>
          <w:spacing w:val="4"/>
          <w:sz w:val="28"/>
          <w:szCs w:val="28"/>
        </w:rPr>
      </w:pPr>
    </w:p>
    <w:p w:rsidR="00387BDD" w:rsidRPr="00A63483" w:rsidRDefault="00387BDD" w:rsidP="0075103F">
      <w:pPr>
        <w:ind w:firstLine="0"/>
        <w:rPr>
          <w:b/>
          <w:bCs/>
          <w:sz w:val="28"/>
          <w:szCs w:val="28"/>
        </w:rPr>
      </w:pPr>
      <w:r w:rsidRPr="00A63483">
        <w:rPr>
          <w:b/>
          <w:bCs/>
          <w:sz w:val="28"/>
          <w:szCs w:val="28"/>
        </w:rPr>
        <w:lastRenderedPageBreak/>
        <w:t>Лечение онихомикозов стоп и кистей.</w:t>
      </w:r>
    </w:p>
    <w:p w:rsidR="00387BDD" w:rsidRPr="00822106" w:rsidRDefault="00822106" w:rsidP="00822106">
      <w:pPr>
        <w:ind w:firstLine="0"/>
        <w:textAlignment w:val="center"/>
        <w:rPr>
          <w:color w:val="000000"/>
          <w:sz w:val="28"/>
          <w:szCs w:val="28"/>
          <w:u w:val="single"/>
        </w:rPr>
      </w:pPr>
      <w:r w:rsidRPr="00822106">
        <w:rPr>
          <w:color w:val="000000"/>
          <w:sz w:val="28"/>
          <w:szCs w:val="28"/>
          <w:u w:val="single"/>
        </w:rPr>
        <w:t>Наружная терапия</w:t>
      </w:r>
    </w:p>
    <w:p w:rsidR="00387BDD" w:rsidRPr="00A63483" w:rsidRDefault="00387BDD" w:rsidP="00822106">
      <w:pPr>
        <w:textAlignment w:val="center"/>
        <w:rPr>
          <w:color w:val="000000"/>
          <w:sz w:val="28"/>
          <w:szCs w:val="28"/>
        </w:rPr>
      </w:pPr>
      <w:r w:rsidRPr="0075103F">
        <w:rPr>
          <w:bCs/>
          <w:color w:val="000000"/>
          <w:sz w:val="28"/>
          <w:szCs w:val="28"/>
        </w:rPr>
        <w:t xml:space="preserve">При поражении </w:t>
      </w:r>
      <w:r w:rsidRPr="003D6A7B">
        <w:rPr>
          <w:bCs/>
          <w:iCs/>
          <w:color w:val="000000"/>
          <w:sz w:val="28"/>
          <w:szCs w:val="28"/>
        </w:rPr>
        <w:t>единичных</w:t>
      </w:r>
      <w:r w:rsidRPr="003D6A7B">
        <w:rPr>
          <w:bCs/>
          <w:color w:val="000000"/>
          <w:sz w:val="28"/>
          <w:szCs w:val="28"/>
        </w:rPr>
        <w:t xml:space="preserve"> ногтей</w:t>
      </w:r>
      <w:r w:rsidRPr="00A63483">
        <w:rPr>
          <w:b/>
          <w:bCs/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с дистального или боковых краев на 1/3–1/2 пластины можно </w:t>
      </w:r>
      <w:r w:rsidR="0075103F">
        <w:rPr>
          <w:color w:val="000000"/>
          <w:sz w:val="28"/>
          <w:szCs w:val="28"/>
        </w:rPr>
        <w:t>применять</w:t>
      </w:r>
      <w:r w:rsidRPr="00A63483">
        <w:rPr>
          <w:color w:val="000000"/>
          <w:sz w:val="28"/>
          <w:szCs w:val="28"/>
        </w:rPr>
        <w:t xml:space="preserve"> </w:t>
      </w:r>
      <w:r w:rsidRPr="003D6A7B">
        <w:rPr>
          <w:i/>
          <w:color w:val="000000"/>
          <w:sz w:val="28"/>
          <w:szCs w:val="28"/>
        </w:rPr>
        <w:t>только наружны</w:t>
      </w:r>
      <w:r w:rsidR="0075103F" w:rsidRPr="003D6A7B">
        <w:rPr>
          <w:i/>
          <w:color w:val="000000"/>
          <w:sz w:val="28"/>
          <w:szCs w:val="28"/>
        </w:rPr>
        <w:t>е</w:t>
      </w:r>
      <w:r w:rsidRPr="003D6A7B">
        <w:rPr>
          <w:i/>
          <w:color w:val="000000"/>
          <w:sz w:val="28"/>
          <w:szCs w:val="28"/>
        </w:rPr>
        <w:t xml:space="preserve"> противогрибковы</w:t>
      </w:r>
      <w:r w:rsidR="0075103F" w:rsidRPr="003D6A7B">
        <w:rPr>
          <w:i/>
          <w:color w:val="000000"/>
          <w:sz w:val="28"/>
          <w:szCs w:val="28"/>
        </w:rPr>
        <w:t>е</w:t>
      </w:r>
      <w:r w:rsidRPr="003D6A7B">
        <w:rPr>
          <w:i/>
          <w:color w:val="000000"/>
          <w:sz w:val="28"/>
          <w:szCs w:val="28"/>
        </w:rPr>
        <w:t xml:space="preserve"> </w:t>
      </w:r>
      <w:r w:rsidR="0075103F" w:rsidRPr="003D6A7B">
        <w:rPr>
          <w:i/>
          <w:color w:val="000000"/>
          <w:sz w:val="28"/>
          <w:szCs w:val="28"/>
        </w:rPr>
        <w:t>препараты</w:t>
      </w:r>
      <w:r w:rsidRPr="003D6A7B">
        <w:rPr>
          <w:i/>
          <w:color w:val="000000"/>
          <w:sz w:val="28"/>
          <w:szCs w:val="28"/>
        </w:rPr>
        <w:t xml:space="preserve"> и </w:t>
      </w:r>
      <w:r w:rsidR="003D6A7B">
        <w:rPr>
          <w:i/>
          <w:color w:val="000000"/>
          <w:sz w:val="28"/>
          <w:szCs w:val="28"/>
        </w:rPr>
        <w:t>ногтевых</w:t>
      </w:r>
      <w:r w:rsidR="005A17AC" w:rsidRPr="003D6A7B">
        <w:rPr>
          <w:i/>
          <w:color w:val="000000"/>
          <w:sz w:val="28"/>
          <w:szCs w:val="28"/>
        </w:rPr>
        <w:t xml:space="preserve"> </w:t>
      </w:r>
      <w:r w:rsidRPr="003D6A7B">
        <w:rPr>
          <w:i/>
          <w:color w:val="000000"/>
          <w:sz w:val="28"/>
          <w:szCs w:val="28"/>
        </w:rPr>
        <w:t>чистк</w:t>
      </w:r>
      <w:r w:rsidR="0075103F" w:rsidRPr="003D6A7B">
        <w:rPr>
          <w:i/>
          <w:color w:val="000000"/>
          <w:sz w:val="28"/>
          <w:szCs w:val="28"/>
        </w:rPr>
        <w:t>и</w:t>
      </w:r>
      <w:r w:rsidR="005A17AC" w:rsidRPr="00A63483">
        <w:rPr>
          <w:color w:val="000000"/>
          <w:sz w:val="28"/>
          <w:szCs w:val="28"/>
        </w:rPr>
        <w:t xml:space="preserve"> (</w:t>
      </w:r>
      <w:r w:rsidR="003D6A7B">
        <w:rPr>
          <w:color w:val="000000"/>
          <w:sz w:val="28"/>
          <w:szCs w:val="28"/>
        </w:rPr>
        <w:t xml:space="preserve">с </w:t>
      </w:r>
      <w:r w:rsidR="005A17AC" w:rsidRPr="00A63483">
        <w:rPr>
          <w:color w:val="000000"/>
          <w:sz w:val="28"/>
          <w:szCs w:val="28"/>
        </w:rPr>
        <w:t>применение</w:t>
      </w:r>
      <w:r w:rsidR="003D6A7B">
        <w:rPr>
          <w:color w:val="000000"/>
          <w:sz w:val="28"/>
          <w:szCs w:val="28"/>
        </w:rPr>
        <w:t xml:space="preserve">м кератолитических средств или </w:t>
      </w:r>
      <w:r w:rsidR="005A17AC" w:rsidRPr="00A63483">
        <w:rPr>
          <w:color w:val="000000"/>
          <w:sz w:val="28"/>
          <w:szCs w:val="28"/>
        </w:rPr>
        <w:t xml:space="preserve"> скалера)</w:t>
      </w:r>
      <w:r w:rsidRPr="00A63483">
        <w:rPr>
          <w:color w:val="000000"/>
          <w:sz w:val="28"/>
          <w:szCs w:val="28"/>
        </w:rPr>
        <w:t>.</w:t>
      </w:r>
    </w:p>
    <w:p w:rsidR="00790788" w:rsidRPr="00790788" w:rsidRDefault="00790788" w:rsidP="00790788">
      <w:pPr>
        <w:ind w:firstLine="0"/>
        <w:textAlignment w:val="center"/>
        <w:rPr>
          <w:i/>
          <w:color w:val="000000"/>
          <w:sz w:val="28"/>
          <w:szCs w:val="28"/>
        </w:rPr>
      </w:pPr>
      <w:r w:rsidRPr="00790788">
        <w:rPr>
          <w:i/>
          <w:color w:val="000000"/>
          <w:sz w:val="28"/>
          <w:szCs w:val="28"/>
        </w:rPr>
        <w:t xml:space="preserve"> Кератолические средства:</w:t>
      </w:r>
    </w:p>
    <w:p w:rsidR="00790788" w:rsidRDefault="00790788" w:rsidP="00790788">
      <w:pPr>
        <w:numPr>
          <w:ilvl w:val="0"/>
          <w:numId w:val="25"/>
        </w:numPr>
        <w:textAlignment w:val="center"/>
        <w:rPr>
          <w:color w:val="000000"/>
          <w:sz w:val="28"/>
          <w:szCs w:val="28"/>
        </w:rPr>
      </w:pPr>
      <w:r w:rsidRPr="00790788">
        <w:rPr>
          <w:bCs/>
          <w:iCs/>
          <w:color w:val="000000"/>
          <w:sz w:val="28"/>
          <w:szCs w:val="28"/>
        </w:rPr>
        <w:t>бифоназол</w:t>
      </w:r>
      <w:r w:rsidRPr="00790788">
        <w:rPr>
          <w:color w:val="000000"/>
          <w:sz w:val="28"/>
          <w:szCs w:val="28"/>
        </w:rPr>
        <w:t>,</w:t>
      </w:r>
      <w:r w:rsidRPr="00A63483">
        <w:rPr>
          <w:color w:val="000000"/>
          <w:sz w:val="28"/>
          <w:szCs w:val="28"/>
        </w:rPr>
        <w:t xml:space="preserve"> мазь</w:t>
      </w:r>
      <w:r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>(B)</w:t>
      </w:r>
      <w:r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раз в сутки</w:t>
      </w:r>
      <w:r w:rsidRPr="00A6348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наружно</w:t>
      </w:r>
      <w:r w:rsidRPr="00A63483">
        <w:rPr>
          <w:color w:val="000000"/>
          <w:sz w:val="28"/>
          <w:szCs w:val="28"/>
        </w:rPr>
        <w:t xml:space="preserve"> до полного удаления инф</w:t>
      </w:r>
      <w:r w:rsidRPr="00A63483">
        <w:rPr>
          <w:color w:val="000000"/>
          <w:sz w:val="28"/>
          <w:szCs w:val="28"/>
        </w:rPr>
        <w:t>и</w:t>
      </w:r>
      <w:r w:rsidRPr="00A63483">
        <w:rPr>
          <w:color w:val="000000"/>
          <w:sz w:val="28"/>
          <w:szCs w:val="28"/>
        </w:rPr>
        <w:t>цированных уч</w:t>
      </w:r>
      <w:r w:rsidRPr="00A63483">
        <w:rPr>
          <w:color w:val="000000"/>
          <w:sz w:val="28"/>
          <w:szCs w:val="28"/>
        </w:rPr>
        <w:t>а</w:t>
      </w:r>
      <w:r w:rsidRPr="00A63483">
        <w:rPr>
          <w:color w:val="000000"/>
          <w:sz w:val="28"/>
          <w:szCs w:val="28"/>
        </w:rPr>
        <w:t>стков ногтей</w:t>
      </w:r>
      <w:r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      </w:t>
      </w:r>
    </w:p>
    <w:p w:rsidR="00790788" w:rsidRPr="00790788" w:rsidRDefault="00790788" w:rsidP="00790788">
      <w:pPr>
        <w:ind w:left="360" w:firstLine="0"/>
        <w:textAlignment w:val="center"/>
        <w:rPr>
          <w:color w:val="000000"/>
          <w:sz w:val="28"/>
          <w:szCs w:val="28"/>
        </w:rPr>
      </w:pPr>
      <w:r w:rsidRPr="00790788">
        <w:rPr>
          <w:color w:val="000000"/>
          <w:sz w:val="28"/>
          <w:szCs w:val="28"/>
        </w:rPr>
        <w:t>или</w:t>
      </w:r>
    </w:p>
    <w:p w:rsidR="00790788" w:rsidRDefault="00790788" w:rsidP="00790788">
      <w:pPr>
        <w:numPr>
          <w:ilvl w:val="0"/>
          <w:numId w:val="25"/>
        </w:numPr>
        <w:textAlignment w:val="center"/>
        <w:rPr>
          <w:color w:val="000000"/>
          <w:sz w:val="28"/>
          <w:szCs w:val="28"/>
        </w:rPr>
      </w:pPr>
      <w:r w:rsidRPr="00790788">
        <w:rPr>
          <w:color w:val="000000"/>
          <w:sz w:val="28"/>
          <w:szCs w:val="28"/>
        </w:rPr>
        <w:t>соединени</w:t>
      </w:r>
      <w:r>
        <w:rPr>
          <w:color w:val="000000"/>
          <w:sz w:val="28"/>
          <w:szCs w:val="28"/>
        </w:rPr>
        <w:t>я</w:t>
      </w:r>
      <w:r w:rsidRPr="00790788">
        <w:rPr>
          <w:color w:val="000000"/>
          <w:sz w:val="28"/>
          <w:szCs w:val="28"/>
        </w:rPr>
        <w:t xml:space="preserve"> с мочевиной (пластырь</w:t>
      </w:r>
      <w:r>
        <w:rPr>
          <w:color w:val="000000"/>
          <w:sz w:val="28"/>
          <w:szCs w:val="28"/>
        </w:rPr>
        <w:t xml:space="preserve"> </w:t>
      </w:r>
      <w:r w:rsidRPr="00790788">
        <w:rPr>
          <w:color w:val="000000"/>
          <w:sz w:val="28"/>
          <w:szCs w:val="28"/>
        </w:rPr>
        <w:t>20%</w:t>
      </w:r>
      <w:r>
        <w:rPr>
          <w:color w:val="000000"/>
          <w:sz w:val="28"/>
          <w:szCs w:val="28"/>
        </w:rPr>
        <w:t>, крем-паста 40%</w:t>
      </w:r>
      <w:r w:rsidRPr="0079078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790788">
        <w:rPr>
          <w:color w:val="000000"/>
          <w:sz w:val="28"/>
          <w:szCs w:val="28"/>
        </w:rPr>
        <w:t xml:space="preserve">(D)  </w:t>
      </w:r>
      <w:r w:rsidRPr="00A63483">
        <w:rPr>
          <w:color w:val="000000"/>
          <w:sz w:val="28"/>
          <w:szCs w:val="28"/>
        </w:rPr>
        <w:t>до по</w:t>
      </w:r>
      <w:r w:rsidRPr="00A63483">
        <w:rPr>
          <w:color w:val="000000"/>
          <w:sz w:val="28"/>
          <w:szCs w:val="28"/>
        </w:rPr>
        <w:t>л</w:t>
      </w:r>
      <w:r w:rsidRPr="00A63483">
        <w:rPr>
          <w:color w:val="000000"/>
          <w:sz w:val="28"/>
          <w:szCs w:val="28"/>
        </w:rPr>
        <w:t>ного удаления инфицированных уч</w:t>
      </w:r>
      <w:r w:rsidRPr="00A63483">
        <w:rPr>
          <w:color w:val="000000"/>
          <w:sz w:val="28"/>
          <w:szCs w:val="28"/>
        </w:rPr>
        <w:t>а</w:t>
      </w:r>
      <w:r w:rsidRPr="00A63483">
        <w:rPr>
          <w:color w:val="000000"/>
          <w:sz w:val="28"/>
          <w:szCs w:val="28"/>
        </w:rPr>
        <w:t>стков ногтей</w:t>
      </w:r>
      <w:r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. </w:t>
      </w:r>
    </w:p>
    <w:p w:rsidR="00790788" w:rsidRPr="00A63483" w:rsidRDefault="00790788" w:rsidP="00790788">
      <w:pPr>
        <w:ind w:firstLine="708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После удаления пораженных грибами участков ногтей на очищенное ногтевое ложе пр</w:t>
      </w:r>
      <w:r w:rsidRPr="00A63483">
        <w:rPr>
          <w:color w:val="000000"/>
          <w:sz w:val="28"/>
          <w:szCs w:val="28"/>
        </w:rPr>
        <w:t>и</w:t>
      </w:r>
      <w:r w:rsidRPr="00A63483">
        <w:rPr>
          <w:color w:val="000000"/>
          <w:sz w:val="28"/>
          <w:szCs w:val="28"/>
        </w:rPr>
        <w:t>меняют один из препаратов</w:t>
      </w:r>
      <w:r>
        <w:rPr>
          <w:color w:val="000000"/>
          <w:sz w:val="28"/>
          <w:szCs w:val="28"/>
        </w:rPr>
        <w:t>:</w:t>
      </w:r>
    </w:p>
    <w:p w:rsidR="003D6A7B" w:rsidRDefault="0029113A" w:rsidP="003D6A7B">
      <w:pPr>
        <w:numPr>
          <w:ilvl w:val="0"/>
          <w:numId w:val="20"/>
        </w:numPr>
        <w:textAlignment w:val="center"/>
        <w:rPr>
          <w:color w:val="000000"/>
          <w:spacing w:val="4"/>
          <w:sz w:val="28"/>
          <w:szCs w:val="28"/>
        </w:rPr>
      </w:pPr>
      <w:r w:rsidRPr="003D6A7B">
        <w:rPr>
          <w:bCs/>
          <w:iCs/>
          <w:color w:val="000000"/>
          <w:spacing w:val="4"/>
          <w:sz w:val="28"/>
          <w:szCs w:val="28"/>
        </w:rPr>
        <w:t>к</w:t>
      </w:r>
      <w:r w:rsidR="00387BDD" w:rsidRPr="003D6A7B">
        <w:rPr>
          <w:bCs/>
          <w:iCs/>
          <w:color w:val="000000"/>
          <w:spacing w:val="4"/>
          <w:sz w:val="28"/>
          <w:szCs w:val="28"/>
        </w:rPr>
        <w:t>етоконазол</w:t>
      </w:r>
      <w:r w:rsidR="00387BDD" w:rsidRPr="00A63483">
        <w:rPr>
          <w:color w:val="000000"/>
          <w:spacing w:val="4"/>
          <w:sz w:val="28"/>
          <w:szCs w:val="28"/>
        </w:rPr>
        <w:t>, крем</w:t>
      </w:r>
      <w:r w:rsidR="003D6A7B">
        <w:rPr>
          <w:color w:val="000000"/>
          <w:spacing w:val="4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>(B)</w:t>
      </w:r>
      <w:r w:rsidR="003D6A7B">
        <w:rPr>
          <w:color w:val="000000"/>
          <w:sz w:val="28"/>
          <w:szCs w:val="28"/>
        </w:rPr>
        <w:t xml:space="preserve"> </w:t>
      </w:r>
      <w:r w:rsidR="003D6A7B" w:rsidRPr="00A63483">
        <w:rPr>
          <w:rStyle w:val="apple-style-span"/>
          <w:sz w:val="28"/>
          <w:szCs w:val="28"/>
        </w:rPr>
        <w:t xml:space="preserve">2 </w:t>
      </w:r>
      <w:r w:rsidR="003D6A7B">
        <w:rPr>
          <w:rStyle w:val="apple-style-span"/>
          <w:sz w:val="28"/>
          <w:szCs w:val="28"/>
        </w:rPr>
        <w:t>раза в сутки</w:t>
      </w:r>
      <w:r w:rsidR="00387BDD" w:rsidRPr="00A63483">
        <w:rPr>
          <w:color w:val="000000"/>
          <w:spacing w:val="4"/>
          <w:sz w:val="28"/>
          <w:szCs w:val="28"/>
        </w:rPr>
        <w:t xml:space="preserve"> </w:t>
      </w:r>
      <w:r w:rsidR="006E7E10">
        <w:rPr>
          <w:color w:val="000000"/>
          <w:spacing w:val="4"/>
          <w:sz w:val="28"/>
          <w:szCs w:val="28"/>
        </w:rPr>
        <w:t>наружно</w:t>
      </w:r>
      <w:r w:rsidR="00387BDD" w:rsidRPr="00A63483">
        <w:rPr>
          <w:color w:val="000000"/>
          <w:spacing w:val="4"/>
          <w:sz w:val="28"/>
          <w:szCs w:val="28"/>
        </w:rPr>
        <w:t xml:space="preserve"> до отрастания здор</w:t>
      </w:r>
      <w:r w:rsidR="00387BDD" w:rsidRPr="00A63483">
        <w:rPr>
          <w:color w:val="000000"/>
          <w:spacing w:val="4"/>
          <w:sz w:val="28"/>
          <w:szCs w:val="28"/>
        </w:rPr>
        <w:t>о</w:t>
      </w:r>
      <w:r w:rsidR="00387BDD" w:rsidRPr="00A63483">
        <w:rPr>
          <w:color w:val="000000"/>
          <w:spacing w:val="4"/>
          <w:sz w:val="28"/>
          <w:szCs w:val="28"/>
        </w:rPr>
        <w:t xml:space="preserve">вых ногтей </w:t>
      </w:r>
    </w:p>
    <w:p w:rsidR="00387BDD" w:rsidRPr="00A63483" w:rsidRDefault="00387BDD" w:rsidP="003D6A7B">
      <w:pPr>
        <w:ind w:left="360" w:firstLine="0"/>
        <w:textAlignment w:val="center"/>
        <w:rPr>
          <w:color w:val="000000"/>
          <w:spacing w:val="4"/>
          <w:sz w:val="28"/>
          <w:szCs w:val="28"/>
        </w:rPr>
      </w:pPr>
      <w:r w:rsidRPr="00A63483">
        <w:rPr>
          <w:color w:val="000000"/>
          <w:spacing w:val="4"/>
          <w:sz w:val="28"/>
          <w:szCs w:val="28"/>
        </w:rPr>
        <w:t>или</w:t>
      </w:r>
    </w:p>
    <w:p w:rsidR="005A17AC" w:rsidRPr="00A63483" w:rsidRDefault="00387BDD" w:rsidP="003D6A7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3D6A7B">
        <w:rPr>
          <w:bCs/>
          <w:iCs/>
          <w:color w:val="000000"/>
          <w:sz w:val="28"/>
          <w:szCs w:val="28"/>
        </w:rPr>
        <w:t>клотримазол</w:t>
      </w:r>
      <w:r w:rsidRPr="00A63483">
        <w:rPr>
          <w:color w:val="000000"/>
          <w:sz w:val="28"/>
          <w:szCs w:val="28"/>
        </w:rPr>
        <w:t>, крем</w:t>
      </w:r>
      <w:r w:rsidR="003D6A7B">
        <w:rPr>
          <w:color w:val="000000"/>
          <w:sz w:val="28"/>
          <w:szCs w:val="28"/>
        </w:rPr>
        <w:t>,</w:t>
      </w:r>
      <w:r w:rsidRPr="00A63483">
        <w:rPr>
          <w:color w:val="000000"/>
          <w:sz w:val="28"/>
          <w:szCs w:val="28"/>
        </w:rPr>
        <w:t xml:space="preserve"> раствор</w:t>
      </w:r>
      <w:r w:rsidR="003D6A7B">
        <w:rPr>
          <w:color w:val="000000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>(B)</w:t>
      </w:r>
      <w:r w:rsidRPr="00A63483">
        <w:rPr>
          <w:color w:val="000000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 xml:space="preserve">2 </w:t>
      </w:r>
      <w:r w:rsidR="003D6A7B">
        <w:rPr>
          <w:color w:val="000000"/>
          <w:sz w:val="28"/>
          <w:szCs w:val="28"/>
        </w:rPr>
        <w:t xml:space="preserve">раза в сутки </w:t>
      </w:r>
      <w:r w:rsidR="006E7E10">
        <w:rPr>
          <w:color w:val="000000"/>
          <w:sz w:val="28"/>
          <w:szCs w:val="28"/>
        </w:rPr>
        <w:t>наружно</w:t>
      </w:r>
      <w:r w:rsidRPr="00A63483">
        <w:rPr>
          <w:color w:val="000000"/>
          <w:sz w:val="28"/>
          <w:szCs w:val="28"/>
        </w:rPr>
        <w:t xml:space="preserve"> до отрастания здоровых но</w:t>
      </w:r>
      <w:r w:rsidRPr="00A63483">
        <w:rPr>
          <w:color w:val="000000"/>
          <w:sz w:val="28"/>
          <w:szCs w:val="28"/>
        </w:rPr>
        <w:t>г</w:t>
      </w:r>
      <w:r w:rsidRPr="00A63483">
        <w:rPr>
          <w:color w:val="000000"/>
          <w:sz w:val="28"/>
          <w:szCs w:val="28"/>
        </w:rPr>
        <w:t>тей</w:t>
      </w:r>
      <w:r w:rsidR="0036793E" w:rsidRPr="00A63483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 </w:t>
      </w:r>
    </w:p>
    <w:p w:rsidR="00387BDD" w:rsidRPr="00A63483" w:rsidRDefault="00387BDD" w:rsidP="003D6A7B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5A17AC" w:rsidRPr="00A63483" w:rsidRDefault="00387BDD" w:rsidP="003D6A7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3D6A7B">
        <w:rPr>
          <w:bCs/>
          <w:iCs/>
          <w:color w:val="000000"/>
          <w:sz w:val="28"/>
          <w:szCs w:val="28"/>
        </w:rPr>
        <w:t>нафтифин</w:t>
      </w:r>
      <w:r w:rsidRPr="00A63483">
        <w:rPr>
          <w:color w:val="000000"/>
          <w:sz w:val="28"/>
          <w:szCs w:val="28"/>
        </w:rPr>
        <w:t>, крем</w:t>
      </w:r>
      <w:r w:rsidR="003D6A7B">
        <w:rPr>
          <w:color w:val="000000"/>
          <w:sz w:val="28"/>
          <w:szCs w:val="28"/>
        </w:rPr>
        <w:t>,</w:t>
      </w:r>
      <w:r w:rsidRPr="00A63483">
        <w:rPr>
          <w:color w:val="000000"/>
          <w:sz w:val="28"/>
          <w:szCs w:val="28"/>
        </w:rPr>
        <w:t xml:space="preserve"> раствор</w:t>
      </w:r>
      <w:r w:rsidR="003D6A7B">
        <w:rPr>
          <w:color w:val="000000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>(B)</w:t>
      </w:r>
      <w:r w:rsidRPr="00A63483">
        <w:rPr>
          <w:color w:val="000000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 xml:space="preserve">2 </w:t>
      </w:r>
      <w:r w:rsidR="003D6A7B">
        <w:rPr>
          <w:color w:val="000000"/>
          <w:sz w:val="28"/>
          <w:szCs w:val="28"/>
        </w:rPr>
        <w:t xml:space="preserve">раза в сутки </w:t>
      </w:r>
      <w:r w:rsidR="006E7E10">
        <w:rPr>
          <w:color w:val="000000"/>
          <w:sz w:val="28"/>
          <w:szCs w:val="28"/>
        </w:rPr>
        <w:t>наружно</w:t>
      </w:r>
      <w:r w:rsidRPr="00A63483">
        <w:rPr>
          <w:color w:val="000000"/>
          <w:sz w:val="28"/>
          <w:szCs w:val="28"/>
        </w:rPr>
        <w:t xml:space="preserve"> до отрастания зд</w:t>
      </w:r>
      <w:r w:rsidRPr="00A63483">
        <w:rPr>
          <w:color w:val="000000"/>
          <w:sz w:val="28"/>
          <w:szCs w:val="28"/>
        </w:rPr>
        <w:t>о</w:t>
      </w:r>
      <w:r w:rsidRPr="00A63483">
        <w:rPr>
          <w:color w:val="000000"/>
          <w:sz w:val="28"/>
          <w:szCs w:val="28"/>
        </w:rPr>
        <w:t>ровых ногтей</w:t>
      </w:r>
      <w:r w:rsidR="003D6A7B">
        <w:rPr>
          <w:color w:val="000000"/>
          <w:sz w:val="28"/>
          <w:szCs w:val="28"/>
        </w:rPr>
        <w:t xml:space="preserve"> </w:t>
      </w:r>
    </w:p>
    <w:p w:rsidR="00387BDD" w:rsidRPr="00A63483" w:rsidRDefault="00387BDD" w:rsidP="003D6A7B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5A17AC" w:rsidRPr="00A63483" w:rsidRDefault="00387BDD" w:rsidP="003D6A7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3D6A7B">
        <w:rPr>
          <w:bCs/>
          <w:iCs/>
          <w:color w:val="000000"/>
          <w:sz w:val="28"/>
          <w:szCs w:val="28"/>
        </w:rPr>
        <w:t>оксиконазол</w:t>
      </w:r>
      <w:r w:rsidRPr="00A63483">
        <w:rPr>
          <w:color w:val="000000"/>
          <w:sz w:val="28"/>
          <w:szCs w:val="28"/>
        </w:rPr>
        <w:t>, крем</w:t>
      </w:r>
      <w:r w:rsidR="003D6A7B">
        <w:rPr>
          <w:color w:val="000000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>(B)</w:t>
      </w:r>
      <w:r w:rsidRPr="00A63483">
        <w:rPr>
          <w:color w:val="000000"/>
          <w:sz w:val="28"/>
          <w:szCs w:val="28"/>
        </w:rPr>
        <w:t xml:space="preserve"> </w:t>
      </w:r>
      <w:r w:rsidR="003D6A7B">
        <w:rPr>
          <w:color w:val="000000"/>
          <w:sz w:val="28"/>
          <w:szCs w:val="28"/>
        </w:rPr>
        <w:t>1</w:t>
      </w:r>
      <w:r w:rsidR="003D6A7B" w:rsidRPr="00A63483">
        <w:rPr>
          <w:color w:val="000000"/>
          <w:sz w:val="28"/>
          <w:szCs w:val="28"/>
        </w:rPr>
        <w:t xml:space="preserve"> </w:t>
      </w:r>
      <w:r w:rsidR="003D6A7B">
        <w:rPr>
          <w:color w:val="000000"/>
          <w:sz w:val="28"/>
          <w:szCs w:val="28"/>
        </w:rPr>
        <w:t xml:space="preserve">раз в сутки </w:t>
      </w:r>
      <w:r w:rsidR="006E7E10">
        <w:rPr>
          <w:color w:val="000000"/>
          <w:sz w:val="28"/>
          <w:szCs w:val="28"/>
        </w:rPr>
        <w:t>наружно</w:t>
      </w:r>
      <w:r w:rsidRPr="00A63483">
        <w:rPr>
          <w:color w:val="000000"/>
          <w:sz w:val="28"/>
          <w:szCs w:val="28"/>
        </w:rPr>
        <w:t xml:space="preserve"> до отрастания здоровых ногтей</w:t>
      </w:r>
      <w:r w:rsidR="003D6A7B">
        <w:rPr>
          <w:color w:val="000000"/>
          <w:sz w:val="28"/>
          <w:szCs w:val="28"/>
        </w:rPr>
        <w:t xml:space="preserve"> </w:t>
      </w:r>
      <w:r w:rsidR="0036793E" w:rsidRPr="00A63483">
        <w:rPr>
          <w:color w:val="000000"/>
          <w:sz w:val="28"/>
          <w:szCs w:val="28"/>
        </w:rPr>
        <w:t xml:space="preserve"> </w:t>
      </w:r>
    </w:p>
    <w:p w:rsidR="00387BDD" w:rsidRPr="00A63483" w:rsidRDefault="00387BDD" w:rsidP="003D6A7B">
      <w:pPr>
        <w:ind w:firstLine="360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или</w:t>
      </w:r>
    </w:p>
    <w:p w:rsidR="005A17AC" w:rsidRPr="00A63483" w:rsidRDefault="00387BDD" w:rsidP="003D6A7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3D6A7B">
        <w:rPr>
          <w:bCs/>
          <w:iCs/>
          <w:color w:val="000000"/>
          <w:spacing w:val="-4"/>
          <w:sz w:val="28"/>
          <w:szCs w:val="28"/>
        </w:rPr>
        <w:t>тербинафин</w:t>
      </w:r>
      <w:r w:rsidRPr="00A63483">
        <w:rPr>
          <w:color w:val="000000"/>
          <w:spacing w:val="-4"/>
          <w:sz w:val="28"/>
          <w:szCs w:val="28"/>
        </w:rPr>
        <w:t>, крем</w:t>
      </w:r>
      <w:r w:rsidR="003D6A7B">
        <w:rPr>
          <w:color w:val="000000"/>
          <w:spacing w:val="-4"/>
          <w:sz w:val="28"/>
          <w:szCs w:val="28"/>
        </w:rPr>
        <w:t xml:space="preserve"> </w:t>
      </w:r>
      <w:r w:rsidRPr="00A63483">
        <w:rPr>
          <w:color w:val="000000"/>
          <w:spacing w:val="-4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>(B)</w:t>
      </w:r>
      <w:r w:rsidR="003D6A7B">
        <w:rPr>
          <w:color w:val="000000"/>
          <w:sz w:val="28"/>
          <w:szCs w:val="28"/>
        </w:rPr>
        <w:t xml:space="preserve"> </w:t>
      </w:r>
      <w:r w:rsidR="003D6A7B" w:rsidRPr="00A63483">
        <w:rPr>
          <w:color w:val="000000"/>
          <w:spacing w:val="-4"/>
          <w:sz w:val="28"/>
          <w:szCs w:val="28"/>
        </w:rPr>
        <w:t xml:space="preserve">2 </w:t>
      </w:r>
      <w:r w:rsidR="003D6A7B">
        <w:rPr>
          <w:color w:val="000000"/>
          <w:spacing w:val="-4"/>
          <w:sz w:val="28"/>
          <w:szCs w:val="28"/>
        </w:rPr>
        <w:t xml:space="preserve">раза в сутки </w:t>
      </w:r>
      <w:r w:rsidR="006E7E10">
        <w:rPr>
          <w:color w:val="000000"/>
          <w:spacing w:val="-4"/>
          <w:sz w:val="28"/>
          <w:szCs w:val="28"/>
        </w:rPr>
        <w:t>наружно</w:t>
      </w:r>
      <w:r w:rsidRPr="00A63483">
        <w:rPr>
          <w:color w:val="000000"/>
          <w:spacing w:val="-4"/>
          <w:sz w:val="28"/>
          <w:szCs w:val="28"/>
        </w:rPr>
        <w:t xml:space="preserve"> до отрастания здоровых ногтей </w:t>
      </w:r>
      <w:r w:rsidRPr="00A63483">
        <w:rPr>
          <w:color w:val="000000"/>
          <w:sz w:val="28"/>
          <w:szCs w:val="28"/>
        </w:rPr>
        <w:t xml:space="preserve"> </w:t>
      </w:r>
    </w:p>
    <w:p w:rsidR="00387BDD" w:rsidRPr="00A63483" w:rsidRDefault="00387BDD" w:rsidP="003D6A7B">
      <w:pPr>
        <w:ind w:firstLine="360"/>
        <w:textAlignment w:val="center"/>
        <w:rPr>
          <w:color w:val="000000"/>
          <w:spacing w:val="-4"/>
          <w:sz w:val="28"/>
          <w:szCs w:val="28"/>
        </w:rPr>
      </w:pPr>
      <w:r w:rsidRPr="00A63483">
        <w:rPr>
          <w:color w:val="000000"/>
          <w:spacing w:val="-4"/>
          <w:sz w:val="28"/>
          <w:szCs w:val="28"/>
        </w:rPr>
        <w:t>или</w:t>
      </w:r>
    </w:p>
    <w:p w:rsidR="00387BDD" w:rsidRDefault="00387BDD" w:rsidP="003D6A7B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3D6A7B">
        <w:rPr>
          <w:bCs/>
          <w:iCs/>
          <w:color w:val="000000"/>
          <w:spacing w:val="-4"/>
          <w:sz w:val="28"/>
          <w:szCs w:val="28"/>
        </w:rPr>
        <w:t>циклопирокс,</w:t>
      </w:r>
      <w:r w:rsidRPr="00A63483">
        <w:rPr>
          <w:color w:val="000000"/>
          <w:sz w:val="28"/>
          <w:szCs w:val="28"/>
        </w:rPr>
        <w:t xml:space="preserve"> крем</w:t>
      </w:r>
      <w:r w:rsidR="003D6A7B">
        <w:rPr>
          <w:color w:val="000000"/>
          <w:sz w:val="28"/>
          <w:szCs w:val="28"/>
        </w:rPr>
        <w:t>,</w:t>
      </w:r>
      <w:r w:rsidRPr="00A63483">
        <w:rPr>
          <w:color w:val="000000"/>
          <w:sz w:val="28"/>
          <w:szCs w:val="28"/>
        </w:rPr>
        <w:t xml:space="preserve"> раствор</w:t>
      </w:r>
      <w:r w:rsidR="003D6A7B">
        <w:rPr>
          <w:color w:val="000000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>(A)</w:t>
      </w:r>
      <w:r w:rsidR="003D6A7B">
        <w:rPr>
          <w:color w:val="000000"/>
          <w:sz w:val="28"/>
          <w:szCs w:val="28"/>
        </w:rPr>
        <w:t xml:space="preserve"> </w:t>
      </w:r>
      <w:r w:rsidRPr="00A63483">
        <w:rPr>
          <w:color w:val="000000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 xml:space="preserve">2 </w:t>
      </w:r>
      <w:r w:rsidR="003D6A7B">
        <w:rPr>
          <w:color w:val="000000"/>
          <w:sz w:val="28"/>
          <w:szCs w:val="28"/>
        </w:rPr>
        <w:t>раза в сутки</w:t>
      </w:r>
      <w:r w:rsidR="003D6A7B" w:rsidRPr="00A63483">
        <w:rPr>
          <w:color w:val="000000"/>
          <w:sz w:val="28"/>
          <w:szCs w:val="28"/>
        </w:rPr>
        <w:t xml:space="preserve"> </w:t>
      </w:r>
      <w:r w:rsidR="006E7E10">
        <w:rPr>
          <w:color w:val="000000"/>
          <w:sz w:val="28"/>
          <w:szCs w:val="28"/>
        </w:rPr>
        <w:t>наружно</w:t>
      </w:r>
      <w:r w:rsidRPr="00A63483">
        <w:rPr>
          <w:color w:val="000000"/>
          <w:sz w:val="28"/>
          <w:szCs w:val="28"/>
        </w:rPr>
        <w:t xml:space="preserve"> до отрастания здоровых но</w:t>
      </w:r>
      <w:r w:rsidRPr="00A63483">
        <w:rPr>
          <w:color w:val="000000"/>
          <w:sz w:val="28"/>
          <w:szCs w:val="28"/>
        </w:rPr>
        <w:t>г</w:t>
      </w:r>
      <w:r w:rsidRPr="00A63483">
        <w:rPr>
          <w:color w:val="000000"/>
          <w:sz w:val="28"/>
          <w:szCs w:val="28"/>
        </w:rPr>
        <w:t xml:space="preserve">тей </w:t>
      </w:r>
    </w:p>
    <w:p w:rsidR="003D6A7B" w:rsidRPr="00A63483" w:rsidRDefault="003D6A7B" w:rsidP="003D6A7B">
      <w:pPr>
        <w:ind w:left="360" w:firstLine="0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</w:t>
      </w:r>
    </w:p>
    <w:p w:rsidR="00790788" w:rsidRDefault="0075103F" w:rsidP="00790788">
      <w:pPr>
        <w:numPr>
          <w:ilvl w:val="0"/>
          <w:numId w:val="20"/>
        </w:numPr>
        <w:textAlignment w:val="center"/>
        <w:rPr>
          <w:color w:val="000000"/>
          <w:sz w:val="28"/>
          <w:szCs w:val="28"/>
        </w:rPr>
      </w:pPr>
      <w:r w:rsidRPr="003D6A7B">
        <w:rPr>
          <w:bCs/>
          <w:iCs/>
          <w:color w:val="000000"/>
          <w:sz w:val="28"/>
          <w:szCs w:val="28"/>
        </w:rPr>
        <w:t>б</w:t>
      </w:r>
      <w:r w:rsidRPr="003D6A7B">
        <w:rPr>
          <w:rFonts w:hint="eastAsia"/>
          <w:bCs/>
          <w:iCs/>
          <w:color w:val="000000"/>
          <w:sz w:val="28"/>
          <w:szCs w:val="28"/>
        </w:rPr>
        <w:t>ифоназол</w:t>
      </w:r>
      <w:r w:rsidRPr="00A63483">
        <w:rPr>
          <w:color w:val="000000"/>
          <w:sz w:val="28"/>
          <w:szCs w:val="28"/>
        </w:rPr>
        <w:t>, раствор</w:t>
      </w:r>
      <w:r w:rsidR="00790788">
        <w:rPr>
          <w:color w:val="000000"/>
          <w:sz w:val="28"/>
          <w:szCs w:val="28"/>
        </w:rPr>
        <w:t>, крем 1%</w:t>
      </w:r>
      <w:r w:rsidR="003D6A7B">
        <w:rPr>
          <w:color w:val="000000"/>
          <w:sz w:val="28"/>
          <w:szCs w:val="28"/>
        </w:rPr>
        <w:t xml:space="preserve"> </w:t>
      </w:r>
      <w:r w:rsidR="003D6A7B" w:rsidRPr="00A63483">
        <w:rPr>
          <w:color w:val="000000"/>
          <w:sz w:val="28"/>
          <w:szCs w:val="28"/>
        </w:rPr>
        <w:t>(В)</w:t>
      </w:r>
      <w:r w:rsidRPr="00A63483">
        <w:rPr>
          <w:color w:val="000000"/>
          <w:sz w:val="28"/>
          <w:szCs w:val="28"/>
        </w:rPr>
        <w:t xml:space="preserve"> </w:t>
      </w:r>
      <w:r w:rsidR="00790788">
        <w:rPr>
          <w:color w:val="000000"/>
          <w:sz w:val="28"/>
          <w:szCs w:val="28"/>
        </w:rPr>
        <w:t>1</w:t>
      </w:r>
      <w:r w:rsidR="003D6A7B" w:rsidRPr="00A63483">
        <w:rPr>
          <w:color w:val="000000"/>
          <w:sz w:val="28"/>
          <w:szCs w:val="28"/>
        </w:rPr>
        <w:t xml:space="preserve"> </w:t>
      </w:r>
      <w:r w:rsidR="003D6A7B">
        <w:rPr>
          <w:color w:val="000000"/>
          <w:sz w:val="28"/>
          <w:szCs w:val="28"/>
        </w:rPr>
        <w:t xml:space="preserve">раз в сутки </w:t>
      </w:r>
      <w:r>
        <w:rPr>
          <w:color w:val="000000"/>
          <w:sz w:val="28"/>
          <w:szCs w:val="28"/>
        </w:rPr>
        <w:t>наружно</w:t>
      </w:r>
      <w:r w:rsidR="003D6A7B">
        <w:rPr>
          <w:color w:val="000000"/>
          <w:sz w:val="28"/>
          <w:szCs w:val="28"/>
        </w:rPr>
        <w:t xml:space="preserve"> в течение</w:t>
      </w:r>
      <w:r w:rsidRPr="00A63483">
        <w:rPr>
          <w:color w:val="000000"/>
          <w:sz w:val="28"/>
          <w:szCs w:val="28"/>
        </w:rPr>
        <w:t xml:space="preserve"> </w:t>
      </w:r>
      <w:r w:rsidR="00790788" w:rsidRPr="00A63483">
        <w:rPr>
          <w:color w:val="000000"/>
          <w:sz w:val="28"/>
          <w:szCs w:val="28"/>
        </w:rPr>
        <w:t>до отрастания здоровых но</w:t>
      </w:r>
      <w:r w:rsidR="00790788" w:rsidRPr="00A63483">
        <w:rPr>
          <w:color w:val="000000"/>
          <w:sz w:val="28"/>
          <w:szCs w:val="28"/>
        </w:rPr>
        <w:t>г</w:t>
      </w:r>
      <w:r w:rsidR="00790788" w:rsidRPr="00A63483">
        <w:rPr>
          <w:color w:val="000000"/>
          <w:sz w:val="28"/>
          <w:szCs w:val="28"/>
        </w:rPr>
        <w:t xml:space="preserve">тей </w:t>
      </w:r>
    </w:p>
    <w:p w:rsidR="0075103F" w:rsidRDefault="00790788" w:rsidP="00790788">
      <w:pPr>
        <w:ind w:left="360" w:firstLine="0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</w:t>
      </w:r>
    </w:p>
    <w:p w:rsidR="006D6CEF" w:rsidRPr="00A63483" w:rsidRDefault="006D6CEF" w:rsidP="00790788">
      <w:pPr>
        <w:numPr>
          <w:ilvl w:val="0"/>
          <w:numId w:val="25"/>
        </w:numPr>
        <w:textAlignment w:val="center"/>
        <w:rPr>
          <w:color w:val="000000"/>
          <w:spacing w:val="4"/>
          <w:sz w:val="28"/>
          <w:szCs w:val="28"/>
        </w:rPr>
      </w:pPr>
      <w:r w:rsidRPr="00790788">
        <w:rPr>
          <w:bCs/>
          <w:iCs/>
          <w:color w:val="000000"/>
          <w:spacing w:val="4"/>
          <w:sz w:val="28"/>
          <w:szCs w:val="28"/>
        </w:rPr>
        <w:t>а</w:t>
      </w:r>
      <w:r w:rsidR="00387BDD" w:rsidRPr="00790788">
        <w:rPr>
          <w:bCs/>
          <w:iCs/>
          <w:color w:val="000000"/>
          <w:spacing w:val="4"/>
          <w:sz w:val="28"/>
          <w:szCs w:val="28"/>
        </w:rPr>
        <w:t>моролфин</w:t>
      </w:r>
      <w:r w:rsidR="00387BDD" w:rsidRPr="00A63483">
        <w:rPr>
          <w:color w:val="000000"/>
          <w:spacing w:val="4"/>
          <w:sz w:val="28"/>
          <w:szCs w:val="28"/>
        </w:rPr>
        <w:t>, лак</w:t>
      </w:r>
      <w:r w:rsidRPr="00A63483">
        <w:rPr>
          <w:color w:val="000000"/>
          <w:spacing w:val="4"/>
          <w:sz w:val="28"/>
          <w:szCs w:val="28"/>
        </w:rPr>
        <w:t xml:space="preserve"> для ногтей</w:t>
      </w:r>
      <w:r w:rsidR="00790788">
        <w:rPr>
          <w:color w:val="000000"/>
          <w:spacing w:val="4"/>
          <w:sz w:val="28"/>
          <w:szCs w:val="28"/>
        </w:rPr>
        <w:t xml:space="preserve"> </w:t>
      </w:r>
      <w:r w:rsidR="00790788" w:rsidRPr="00A63483">
        <w:rPr>
          <w:color w:val="000000"/>
          <w:spacing w:val="4"/>
          <w:sz w:val="28"/>
          <w:szCs w:val="28"/>
        </w:rPr>
        <w:t>5%</w:t>
      </w:r>
      <w:r w:rsidR="00790788">
        <w:rPr>
          <w:color w:val="000000"/>
          <w:spacing w:val="4"/>
          <w:sz w:val="28"/>
          <w:szCs w:val="28"/>
        </w:rPr>
        <w:t xml:space="preserve"> (А)</w:t>
      </w:r>
      <w:r w:rsidR="00387BDD" w:rsidRPr="00A63483">
        <w:rPr>
          <w:color w:val="000000"/>
          <w:spacing w:val="4"/>
          <w:sz w:val="28"/>
          <w:szCs w:val="28"/>
        </w:rPr>
        <w:t xml:space="preserve"> 1</w:t>
      </w:r>
      <w:r w:rsidRPr="00A63483">
        <w:rPr>
          <w:color w:val="000000"/>
          <w:spacing w:val="4"/>
          <w:sz w:val="28"/>
          <w:szCs w:val="28"/>
        </w:rPr>
        <w:t>-2</w:t>
      </w:r>
      <w:r w:rsidR="00387BDD" w:rsidRPr="00A63483">
        <w:rPr>
          <w:color w:val="000000"/>
          <w:spacing w:val="4"/>
          <w:sz w:val="28"/>
          <w:szCs w:val="28"/>
        </w:rPr>
        <w:t xml:space="preserve"> р</w:t>
      </w:r>
      <w:r w:rsidR="00790788">
        <w:rPr>
          <w:color w:val="000000"/>
          <w:spacing w:val="4"/>
          <w:sz w:val="28"/>
          <w:szCs w:val="28"/>
        </w:rPr>
        <w:t xml:space="preserve">аза в </w:t>
      </w:r>
      <w:r w:rsidR="00387BDD" w:rsidRPr="00A63483">
        <w:rPr>
          <w:color w:val="000000"/>
          <w:spacing w:val="4"/>
          <w:sz w:val="28"/>
          <w:szCs w:val="28"/>
        </w:rPr>
        <w:t>нед</w:t>
      </w:r>
      <w:r w:rsidR="00790788">
        <w:rPr>
          <w:color w:val="000000"/>
          <w:spacing w:val="4"/>
          <w:sz w:val="28"/>
          <w:szCs w:val="28"/>
        </w:rPr>
        <w:t>елю наружно</w:t>
      </w:r>
      <w:r w:rsidR="00387BDD" w:rsidRPr="00A63483">
        <w:rPr>
          <w:color w:val="000000"/>
          <w:spacing w:val="4"/>
          <w:sz w:val="28"/>
          <w:szCs w:val="28"/>
        </w:rPr>
        <w:t xml:space="preserve"> в теч</w:t>
      </w:r>
      <w:r w:rsidR="00387BDD" w:rsidRPr="00A63483">
        <w:rPr>
          <w:color w:val="000000"/>
          <w:spacing w:val="4"/>
          <w:sz w:val="28"/>
          <w:szCs w:val="28"/>
        </w:rPr>
        <w:t>е</w:t>
      </w:r>
      <w:r w:rsidR="00387BDD" w:rsidRPr="00A63483">
        <w:rPr>
          <w:color w:val="000000"/>
          <w:spacing w:val="4"/>
          <w:sz w:val="28"/>
          <w:szCs w:val="28"/>
        </w:rPr>
        <w:t>ние 6–8 мес</w:t>
      </w:r>
      <w:r w:rsidR="00790788">
        <w:rPr>
          <w:color w:val="000000"/>
          <w:spacing w:val="4"/>
          <w:sz w:val="28"/>
          <w:szCs w:val="28"/>
        </w:rPr>
        <w:t xml:space="preserve">яцев </w:t>
      </w:r>
      <w:r w:rsidR="00387BDD" w:rsidRPr="00A63483">
        <w:rPr>
          <w:color w:val="000000"/>
          <w:spacing w:val="4"/>
          <w:sz w:val="28"/>
          <w:szCs w:val="28"/>
        </w:rPr>
        <w:t>при поражении ногтей на кистях и</w:t>
      </w:r>
      <w:r w:rsidR="00790788">
        <w:rPr>
          <w:color w:val="000000"/>
          <w:spacing w:val="4"/>
          <w:sz w:val="28"/>
          <w:szCs w:val="28"/>
        </w:rPr>
        <w:t xml:space="preserve"> в течение</w:t>
      </w:r>
      <w:r w:rsidR="00387BDD" w:rsidRPr="00A63483">
        <w:rPr>
          <w:color w:val="000000"/>
          <w:spacing w:val="4"/>
          <w:sz w:val="28"/>
          <w:szCs w:val="28"/>
        </w:rPr>
        <w:t xml:space="preserve"> 9–12 мес</w:t>
      </w:r>
      <w:r w:rsidR="00790788">
        <w:rPr>
          <w:color w:val="000000"/>
          <w:spacing w:val="4"/>
          <w:sz w:val="28"/>
          <w:szCs w:val="28"/>
        </w:rPr>
        <w:t>яцев</w:t>
      </w:r>
      <w:r w:rsidR="00387BDD" w:rsidRPr="00A63483">
        <w:rPr>
          <w:color w:val="000000"/>
          <w:spacing w:val="4"/>
          <w:sz w:val="28"/>
          <w:szCs w:val="28"/>
        </w:rPr>
        <w:t xml:space="preserve"> при поражении ногтей на стопах</w:t>
      </w:r>
      <w:r w:rsidR="0036793E" w:rsidRPr="00A63483">
        <w:rPr>
          <w:color w:val="000000"/>
          <w:spacing w:val="4"/>
          <w:sz w:val="28"/>
          <w:szCs w:val="28"/>
        </w:rPr>
        <w:t xml:space="preserve"> (A)</w:t>
      </w:r>
      <w:r w:rsidR="00790788">
        <w:rPr>
          <w:color w:val="000000"/>
          <w:spacing w:val="4"/>
          <w:sz w:val="28"/>
          <w:szCs w:val="28"/>
        </w:rPr>
        <w:t xml:space="preserve"> </w:t>
      </w:r>
    </w:p>
    <w:p w:rsidR="00387BDD" w:rsidRPr="00A63483" w:rsidRDefault="00387BDD" w:rsidP="00790788">
      <w:pPr>
        <w:ind w:firstLine="360"/>
        <w:textAlignment w:val="center"/>
        <w:rPr>
          <w:color w:val="000000"/>
          <w:spacing w:val="4"/>
          <w:sz w:val="28"/>
          <w:szCs w:val="28"/>
        </w:rPr>
      </w:pPr>
      <w:r w:rsidRPr="00A63483">
        <w:rPr>
          <w:color w:val="000000"/>
          <w:spacing w:val="4"/>
          <w:sz w:val="28"/>
          <w:szCs w:val="28"/>
        </w:rPr>
        <w:t>или</w:t>
      </w:r>
    </w:p>
    <w:p w:rsidR="00387BDD" w:rsidRPr="00790788" w:rsidRDefault="006D6CEF" w:rsidP="00790788">
      <w:pPr>
        <w:numPr>
          <w:ilvl w:val="0"/>
          <w:numId w:val="25"/>
        </w:numPr>
        <w:textAlignment w:val="center"/>
        <w:rPr>
          <w:color w:val="000000"/>
          <w:spacing w:val="2"/>
          <w:sz w:val="28"/>
          <w:szCs w:val="28"/>
        </w:rPr>
      </w:pPr>
      <w:r w:rsidRPr="00790788">
        <w:rPr>
          <w:bCs/>
          <w:iCs/>
          <w:color w:val="000000"/>
          <w:spacing w:val="2"/>
          <w:sz w:val="28"/>
          <w:szCs w:val="28"/>
        </w:rPr>
        <w:t>ц</w:t>
      </w:r>
      <w:r w:rsidR="00387BDD" w:rsidRPr="00790788">
        <w:rPr>
          <w:bCs/>
          <w:iCs/>
          <w:color w:val="000000"/>
          <w:spacing w:val="2"/>
          <w:sz w:val="28"/>
          <w:szCs w:val="28"/>
        </w:rPr>
        <w:t>иклопирокс</w:t>
      </w:r>
      <w:r w:rsidR="0036793E" w:rsidRPr="00790788">
        <w:rPr>
          <w:bCs/>
          <w:iCs/>
          <w:color w:val="000000"/>
          <w:spacing w:val="2"/>
          <w:sz w:val="28"/>
          <w:szCs w:val="28"/>
        </w:rPr>
        <w:t>оламин</w:t>
      </w:r>
      <w:r w:rsidR="00387BDD" w:rsidRPr="00790788">
        <w:rPr>
          <w:color w:val="000000"/>
          <w:spacing w:val="2"/>
          <w:sz w:val="28"/>
          <w:szCs w:val="28"/>
        </w:rPr>
        <w:t>, лак</w:t>
      </w:r>
      <w:r w:rsidR="007357E4" w:rsidRPr="00790788">
        <w:rPr>
          <w:color w:val="000000"/>
          <w:spacing w:val="2"/>
          <w:sz w:val="28"/>
          <w:szCs w:val="28"/>
        </w:rPr>
        <w:t xml:space="preserve"> для ногтей</w:t>
      </w:r>
      <w:r w:rsidR="00790788" w:rsidRPr="00790788">
        <w:rPr>
          <w:color w:val="000000"/>
          <w:spacing w:val="2"/>
          <w:sz w:val="28"/>
          <w:szCs w:val="28"/>
        </w:rPr>
        <w:t xml:space="preserve"> 8% (А)</w:t>
      </w:r>
      <w:r w:rsidR="00387BDD" w:rsidRPr="00790788">
        <w:rPr>
          <w:color w:val="000000"/>
          <w:spacing w:val="2"/>
          <w:sz w:val="28"/>
          <w:szCs w:val="28"/>
        </w:rPr>
        <w:t xml:space="preserve"> через день </w:t>
      </w:r>
      <w:r w:rsidR="00790788" w:rsidRPr="00790788">
        <w:rPr>
          <w:color w:val="000000"/>
          <w:spacing w:val="2"/>
          <w:sz w:val="28"/>
          <w:szCs w:val="28"/>
        </w:rPr>
        <w:t xml:space="preserve">наружно </w:t>
      </w:r>
      <w:r w:rsidR="00387BDD" w:rsidRPr="00790788">
        <w:rPr>
          <w:color w:val="000000"/>
          <w:spacing w:val="2"/>
          <w:sz w:val="28"/>
          <w:szCs w:val="28"/>
        </w:rPr>
        <w:t>в т</w:t>
      </w:r>
      <w:r w:rsidR="00387BDD" w:rsidRPr="00790788">
        <w:rPr>
          <w:color w:val="000000"/>
          <w:spacing w:val="2"/>
          <w:sz w:val="28"/>
          <w:szCs w:val="28"/>
        </w:rPr>
        <w:t>е</w:t>
      </w:r>
      <w:r w:rsidR="00387BDD" w:rsidRPr="00790788">
        <w:rPr>
          <w:color w:val="000000"/>
          <w:spacing w:val="2"/>
          <w:sz w:val="28"/>
          <w:szCs w:val="28"/>
        </w:rPr>
        <w:t>чение 1 мес</w:t>
      </w:r>
      <w:r w:rsidR="00790788" w:rsidRPr="00790788">
        <w:rPr>
          <w:color w:val="000000"/>
          <w:spacing w:val="2"/>
          <w:sz w:val="28"/>
          <w:szCs w:val="28"/>
        </w:rPr>
        <w:t>яца</w:t>
      </w:r>
      <w:r w:rsidR="00387BDD" w:rsidRPr="00790788">
        <w:rPr>
          <w:color w:val="000000"/>
          <w:spacing w:val="2"/>
          <w:sz w:val="28"/>
          <w:szCs w:val="28"/>
        </w:rPr>
        <w:t>,</w:t>
      </w:r>
      <w:r w:rsidR="00790788" w:rsidRPr="00790788">
        <w:rPr>
          <w:color w:val="000000"/>
          <w:spacing w:val="2"/>
          <w:sz w:val="28"/>
          <w:szCs w:val="28"/>
        </w:rPr>
        <w:t xml:space="preserve"> </w:t>
      </w:r>
      <w:r w:rsidR="00387BDD" w:rsidRPr="00790788">
        <w:rPr>
          <w:color w:val="000000"/>
          <w:spacing w:val="2"/>
          <w:sz w:val="28"/>
          <w:szCs w:val="28"/>
        </w:rPr>
        <w:t>2 р</w:t>
      </w:r>
      <w:r w:rsidR="00790788" w:rsidRPr="00790788">
        <w:rPr>
          <w:color w:val="000000"/>
          <w:spacing w:val="2"/>
          <w:sz w:val="28"/>
          <w:szCs w:val="28"/>
        </w:rPr>
        <w:t xml:space="preserve">аза в неделю - </w:t>
      </w:r>
      <w:r w:rsidR="00387BDD" w:rsidRPr="00790788">
        <w:rPr>
          <w:color w:val="000000"/>
          <w:spacing w:val="2"/>
          <w:sz w:val="28"/>
          <w:szCs w:val="28"/>
        </w:rPr>
        <w:t xml:space="preserve">в течение </w:t>
      </w:r>
      <w:r w:rsidR="00790788" w:rsidRPr="00790788">
        <w:rPr>
          <w:color w:val="000000"/>
          <w:spacing w:val="2"/>
          <w:sz w:val="28"/>
          <w:szCs w:val="28"/>
        </w:rPr>
        <w:t>второго месяца</w:t>
      </w:r>
      <w:r w:rsidR="00387BDD" w:rsidRPr="00790788">
        <w:rPr>
          <w:color w:val="000000"/>
          <w:spacing w:val="2"/>
          <w:sz w:val="28"/>
          <w:szCs w:val="28"/>
        </w:rPr>
        <w:t>, 1 р</w:t>
      </w:r>
      <w:r w:rsidR="00790788" w:rsidRPr="00790788">
        <w:rPr>
          <w:color w:val="000000"/>
          <w:spacing w:val="2"/>
          <w:sz w:val="28"/>
          <w:szCs w:val="28"/>
        </w:rPr>
        <w:t>аз в н</w:t>
      </w:r>
      <w:r w:rsidR="00790788" w:rsidRPr="00790788">
        <w:rPr>
          <w:color w:val="000000"/>
          <w:spacing w:val="2"/>
          <w:sz w:val="28"/>
          <w:szCs w:val="28"/>
        </w:rPr>
        <w:t>е</w:t>
      </w:r>
      <w:r w:rsidR="00790788" w:rsidRPr="00790788">
        <w:rPr>
          <w:color w:val="000000"/>
          <w:spacing w:val="2"/>
          <w:sz w:val="28"/>
          <w:szCs w:val="28"/>
        </w:rPr>
        <w:t xml:space="preserve">делю - </w:t>
      </w:r>
      <w:r w:rsidR="00387BDD" w:rsidRPr="00790788">
        <w:rPr>
          <w:color w:val="000000"/>
          <w:spacing w:val="2"/>
          <w:sz w:val="28"/>
          <w:szCs w:val="28"/>
        </w:rPr>
        <w:t xml:space="preserve">в течение </w:t>
      </w:r>
      <w:r w:rsidR="00790788" w:rsidRPr="00790788">
        <w:rPr>
          <w:color w:val="000000"/>
          <w:spacing w:val="2"/>
          <w:sz w:val="28"/>
          <w:szCs w:val="28"/>
        </w:rPr>
        <w:t>третьего</w:t>
      </w:r>
      <w:r w:rsidR="00387BDD" w:rsidRPr="00790788">
        <w:rPr>
          <w:color w:val="000000"/>
          <w:spacing w:val="2"/>
          <w:sz w:val="28"/>
          <w:szCs w:val="28"/>
        </w:rPr>
        <w:t xml:space="preserve"> мес</w:t>
      </w:r>
      <w:r w:rsidR="00790788" w:rsidRPr="00790788">
        <w:rPr>
          <w:color w:val="000000"/>
          <w:spacing w:val="2"/>
          <w:sz w:val="28"/>
          <w:szCs w:val="28"/>
        </w:rPr>
        <w:t xml:space="preserve">яца </w:t>
      </w:r>
      <w:r w:rsidR="00387BDD" w:rsidRPr="00790788">
        <w:rPr>
          <w:color w:val="000000"/>
          <w:spacing w:val="2"/>
          <w:sz w:val="28"/>
          <w:szCs w:val="28"/>
        </w:rPr>
        <w:t>и до отрастания здор</w:t>
      </w:r>
      <w:r w:rsidR="00387BDD" w:rsidRPr="00790788">
        <w:rPr>
          <w:color w:val="000000"/>
          <w:spacing w:val="2"/>
          <w:sz w:val="28"/>
          <w:szCs w:val="28"/>
        </w:rPr>
        <w:t>о</w:t>
      </w:r>
      <w:r w:rsidR="00387BDD" w:rsidRPr="00790788">
        <w:rPr>
          <w:color w:val="000000"/>
          <w:spacing w:val="2"/>
          <w:sz w:val="28"/>
          <w:szCs w:val="28"/>
        </w:rPr>
        <w:t>вых ногтей (но не менее 6 мес</w:t>
      </w:r>
      <w:r w:rsidR="00790788">
        <w:rPr>
          <w:color w:val="000000"/>
          <w:spacing w:val="2"/>
          <w:sz w:val="28"/>
          <w:szCs w:val="28"/>
        </w:rPr>
        <w:t>яцев</w:t>
      </w:r>
      <w:r w:rsidR="00387BDD" w:rsidRPr="00790788">
        <w:rPr>
          <w:color w:val="000000"/>
          <w:spacing w:val="2"/>
          <w:sz w:val="28"/>
          <w:szCs w:val="28"/>
        </w:rPr>
        <w:t>).</w:t>
      </w:r>
    </w:p>
    <w:p w:rsidR="007357E4" w:rsidRPr="00A63483" w:rsidRDefault="007357E4" w:rsidP="00A63483">
      <w:pPr>
        <w:ind w:firstLine="709"/>
        <w:textAlignment w:val="center"/>
        <w:rPr>
          <w:b/>
          <w:bCs/>
          <w:color w:val="000000"/>
          <w:sz w:val="28"/>
          <w:szCs w:val="28"/>
        </w:rPr>
      </w:pPr>
    </w:p>
    <w:p w:rsidR="00822106" w:rsidRPr="00822106" w:rsidRDefault="00822106" w:rsidP="00822106">
      <w:pPr>
        <w:ind w:firstLine="0"/>
        <w:textAlignment w:val="center"/>
        <w:rPr>
          <w:bCs/>
          <w:color w:val="000000"/>
          <w:sz w:val="28"/>
          <w:szCs w:val="28"/>
          <w:u w:val="single"/>
        </w:rPr>
      </w:pPr>
      <w:r w:rsidRPr="00822106">
        <w:rPr>
          <w:bCs/>
          <w:color w:val="000000"/>
          <w:sz w:val="28"/>
          <w:szCs w:val="28"/>
          <w:u w:val="single"/>
        </w:rPr>
        <w:t>Системная терапия</w:t>
      </w:r>
    </w:p>
    <w:p w:rsidR="00387BDD" w:rsidRPr="00822106" w:rsidRDefault="00387BDD" w:rsidP="00822106">
      <w:pPr>
        <w:ind w:firstLine="708"/>
        <w:textAlignment w:val="center"/>
        <w:rPr>
          <w:bCs/>
          <w:i/>
          <w:color w:val="000000"/>
          <w:sz w:val="28"/>
          <w:szCs w:val="28"/>
        </w:rPr>
      </w:pPr>
      <w:r w:rsidRPr="00822106">
        <w:rPr>
          <w:bCs/>
          <w:color w:val="000000"/>
          <w:sz w:val="28"/>
          <w:szCs w:val="28"/>
        </w:rPr>
        <w:t xml:space="preserve">При </w:t>
      </w:r>
      <w:r w:rsidRPr="00822106">
        <w:rPr>
          <w:bCs/>
          <w:iCs/>
          <w:color w:val="000000"/>
          <w:sz w:val="28"/>
          <w:szCs w:val="28"/>
        </w:rPr>
        <w:t>тотальном</w:t>
      </w:r>
      <w:r w:rsidRPr="00822106">
        <w:rPr>
          <w:bCs/>
          <w:color w:val="000000"/>
          <w:sz w:val="28"/>
          <w:szCs w:val="28"/>
        </w:rPr>
        <w:t xml:space="preserve"> поражении ногтей</w:t>
      </w:r>
      <w:r w:rsidR="00822106">
        <w:rPr>
          <w:bCs/>
          <w:color w:val="000000"/>
          <w:sz w:val="28"/>
          <w:szCs w:val="28"/>
        </w:rPr>
        <w:t xml:space="preserve"> назначают </w:t>
      </w:r>
      <w:r w:rsidR="00822106" w:rsidRPr="00822106">
        <w:rPr>
          <w:bCs/>
          <w:i/>
          <w:color w:val="000000"/>
          <w:sz w:val="28"/>
          <w:szCs w:val="28"/>
        </w:rPr>
        <w:t>системные антимикот</w:t>
      </w:r>
      <w:r w:rsidR="00822106" w:rsidRPr="00822106">
        <w:rPr>
          <w:bCs/>
          <w:i/>
          <w:color w:val="000000"/>
          <w:sz w:val="28"/>
          <w:szCs w:val="28"/>
        </w:rPr>
        <w:t>и</w:t>
      </w:r>
      <w:r w:rsidR="00822106" w:rsidRPr="00822106">
        <w:rPr>
          <w:bCs/>
          <w:i/>
          <w:color w:val="000000"/>
          <w:sz w:val="28"/>
          <w:szCs w:val="28"/>
        </w:rPr>
        <w:lastRenderedPageBreak/>
        <w:t>ческие препараты</w:t>
      </w:r>
      <w:r w:rsidR="00822106">
        <w:rPr>
          <w:bCs/>
          <w:i/>
          <w:color w:val="000000"/>
          <w:sz w:val="28"/>
          <w:szCs w:val="28"/>
        </w:rPr>
        <w:t>:</w:t>
      </w:r>
    </w:p>
    <w:p w:rsidR="004B1B8A" w:rsidRDefault="007357E4" w:rsidP="004B1B8A">
      <w:pPr>
        <w:numPr>
          <w:ilvl w:val="0"/>
          <w:numId w:val="25"/>
        </w:numPr>
        <w:textAlignment w:val="center"/>
        <w:rPr>
          <w:color w:val="000000"/>
          <w:sz w:val="28"/>
          <w:szCs w:val="28"/>
        </w:rPr>
      </w:pPr>
      <w:r w:rsidRPr="00822106">
        <w:rPr>
          <w:bCs/>
          <w:iCs/>
          <w:color w:val="000000"/>
          <w:sz w:val="28"/>
          <w:szCs w:val="28"/>
        </w:rPr>
        <w:t>и</w:t>
      </w:r>
      <w:r w:rsidR="00387BDD" w:rsidRPr="00822106">
        <w:rPr>
          <w:bCs/>
          <w:iCs/>
          <w:color w:val="000000"/>
          <w:sz w:val="28"/>
          <w:szCs w:val="28"/>
        </w:rPr>
        <w:t>траконазол</w:t>
      </w:r>
      <w:r w:rsidR="00387BDD" w:rsidRPr="00822106">
        <w:rPr>
          <w:color w:val="000000"/>
          <w:sz w:val="28"/>
          <w:szCs w:val="28"/>
        </w:rPr>
        <w:t xml:space="preserve"> </w:t>
      </w:r>
      <w:r w:rsidR="004B1B8A">
        <w:rPr>
          <w:color w:val="000000"/>
          <w:sz w:val="28"/>
          <w:szCs w:val="28"/>
        </w:rPr>
        <w:t xml:space="preserve">(А) </w:t>
      </w:r>
      <w:r w:rsidR="00387BDD" w:rsidRPr="00822106">
        <w:rPr>
          <w:color w:val="000000"/>
          <w:sz w:val="28"/>
          <w:szCs w:val="28"/>
        </w:rPr>
        <w:t xml:space="preserve">200 мг 2 </w:t>
      </w:r>
      <w:r w:rsidR="006E7E10" w:rsidRPr="00822106">
        <w:rPr>
          <w:color w:val="000000"/>
          <w:sz w:val="28"/>
          <w:szCs w:val="28"/>
        </w:rPr>
        <w:t>раза в сутки</w:t>
      </w:r>
      <w:r w:rsidR="00387BDD" w:rsidRPr="00822106">
        <w:rPr>
          <w:color w:val="000000"/>
          <w:sz w:val="28"/>
          <w:szCs w:val="28"/>
        </w:rPr>
        <w:t xml:space="preserve"> </w:t>
      </w:r>
      <w:r w:rsidR="004B1B8A" w:rsidRPr="00822106">
        <w:rPr>
          <w:color w:val="000000"/>
          <w:sz w:val="28"/>
          <w:szCs w:val="28"/>
        </w:rPr>
        <w:t xml:space="preserve">перорально после еды </w:t>
      </w:r>
      <w:r w:rsidR="00387BDD" w:rsidRPr="00822106">
        <w:rPr>
          <w:color w:val="000000"/>
          <w:sz w:val="28"/>
          <w:szCs w:val="28"/>
        </w:rPr>
        <w:t>в течение 7 дней</w:t>
      </w:r>
      <w:r w:rsidR="004B1B8A">
        <w:rPr>
          <w:color w:val="000000"/>
          <w:sz w:val="28"/>
          <w:szCs w:val="28"/>
        </w:rPr>
        <w:t>,</w:t>
      </w:r>
      <w:r w:rsidR="00387BDD" w:rsidRPr="00822106">
        <w:rPr>
          <w:color w:val="000000"/>
          <w:sz w:val="28"/>
          <w:szCs w:val="28"/>
        </w:rPr>
        <w:t xml:space="preserve"> повторный курс </w:t>
      </w:r>
      <w:r w:rsidR="004B1B8A">
        <w:rPr>
          <w:color w:val="000000"/>
          <w:sz w:val="28"/>
          <w:szCs w:val="28"/>
        </w:rPr>
        <w:t xml:space="preserve">- </w:t>
      </w:r>
      <w:r w:rsidR="00387BDD" w:rsidRPr="00822106">
        <w:rPr>
          <w:color w:val="000000"/>
          <w:sz w:val="28"/>
          <w:szCs w:val="28"/>
        </w:rPr>
        <w:t>через 3 нед</w:t>
      </w:r>
      <w:r w:rsidR="004B1B8A">
        <w:rPr>
          <w:color w:val="000000"/>
          <w:sz w:val="28"/>
          <w:szCs w:val="28"/>
        </w:rPr>
        <w:t>ели</w:t>
      </w:r>
      <w:r w:rsidR="00387BDD" w:rsidRPr="00822106">
        <w:rPr>
          <w:color w:val="000000"/>
          <w:sz w:val="28"/>
          <w:szCs w:val="28"/>
        </w:rPr>
        <w:t>, в течение 2-3 мес</w:t>
      </w:r>
      <w:r w:rsidR="004B1B8A">
        <w:rPr>
          <w:color w:val="000000"/>
          <w:sz w:val="28"/>
          <w:szCs w:val="28"/>
        </w:rPr>
        <w:t>яцев</w:t>
      </w:r>
      <w:r w:rsidR="00387BDD" w:rsidRPr="00822106">
        <w:rPr>
          <w:color w:val="000000"/>
          <w:sz w:val="28"/>
          <w:szCs w:val="28"/>
        </w:rPr>
        <w:t xml:space="preserve"> </w:t>
      </w:r>
      <w:r w:rsidR="00387BDD" w:rsidRPr="00822106">
        <w:rPr>
          <w:iCs/>
          <w:color w:val="000000"/>
          <w:sz w:val="28"/>
          <w:szCs w:val="28"/>
        </w:rPr>
        <w:t>при м</w:t>
      </w:r>
      <w:r w:rsidR="00387BDD" w:rsidRPr="00822106">
        <w:rPr>
          <w:iCs/>
          <w:color w:val="000000"/>
          <w:sz w:val="28"/>
          <w:szCs w:val="28"/>
        </w:rPr>
        <w:t>и</w:t>
      </w:r>
      <w:r w:rsidR="00387BDD" w:rsidRPr="00822106">
        <w:rPr>
          <w:iCs/>
          <w:color w:val="000000"/>
          <w:sz w:val="28"/>
          <w:szCs w:val="28"/>
        </w:rPr>
        <w:t>козе ногтей кистей</w:t>
      </w:r>
      <w:r w:rsidR="00387BDD" w:rsidRPr="00822106">
        <w:rPr>
          <w:color w:val="000000"/>
          <w:sz w:val="28"/>
          <w:szCs w:val="28"/>
        </w:rPr>
        <w:t xml:space="preserve"> и </w:t>
      </w:r>
      <w:r w:rsidR="004B1B8A">
        <w:rPr>
          <w:color w:val="000000"/>
          <w:sz w:val="28"/>
          <w:szCs w:val="28"/>
        </w:rPr>
        <w:t xml:space="preserve">в течение </w:t>
      </w:r>
      <w:r w:rsidR="00387BDD" w:rsidRPr="00822106">
        <w:rPr>
          <w:color w:val="000000"/>
          <w:sz w:val="28"/>
          <w:szCs w:val="28"/>
        </w:rPr>
        <w:t>3-4 мес</w:t>
      </w:r>
      <w:r w:rsidR="004B1B8A">
        <w:rPr>
          <w:color w:val="000000"/>
          <w:sz w:val="28"/>
          <w:szCs w:val="28"/>
        </w:rPr>
        <w:t>яцев</w:t>
      </w:r>
      <w:r w:rsidR="00387BDD" w:rsidRPr="00822106">
        <w:rPr>
          <w:color w:val="000000"/>
          <w:sz w:val="28"/>
          <w:szCs w:val="28"/>
        </w:rPr>
        <w:t xml:space="preserve"> </w:t>
      </w:r>
      <w:r w:rsidR="00387BDD" w:rsidRPr="00822106">
        <w:rPr>
          <w:iCs/>
          <w:color w:val="000000"/>
          <w:sz w:val="28"/>
          <w:szCs w:val="28"/>
        </w:rPr>
        <w:t>при м</w:t>
      </w:r>
      <w:r w:rsidR="00387BDD" w:rsidRPr="00822106">
        <w:rPr>
          <w:iCs/>
          <w:color w:val="000000"/>
          <w:sz w:val="28"/>
          <w:szCs w:val="28"/>
        </w:rPr>
        <w:t>и</w:t>
      </w:r>
      <w:r w:rsidR="00387BDD" w:rsidRPr="00822106">
        <w:rPr>
          <w:iCs/>
          <w:color w:val="000000"/>
          <w:sz w:val="28"/>
          <w:szCs w:val="28"/>
        </w:rPr>
        <w:t>козе ногтей стоп</w:t>
      </w:r>
      <w:r w:rsidR="004B1B8A">
        <w:rPr>
          <w:iCs/>
          <w:color w:val="000000"/>
          <w:sz w:val="28"/>
          <w:szCs w:val="28"/>
        </w:rPr>
        <w:t xml:space="preserve"> </w:t>
      </w:r>
    </w:p>
    <w:p w:rsidR="004B1B8A" w:rsidRDefault="00387BDD" w:rsidP="004B1B8A">
      <w:pPr>
        <w:ind w:left="360" w:firstLine="0"/>
        <w:textAlignment w:val="center"/>
        <w:rPr>
          <w:color w:val="000000"/>
          <w:sz w:val="28"/>
          <w:szCs w:val="28"/>
        </w:rPr>
      </w:pPr>
      <w:r w:rsidRPr="004B1B8A">
        <w:rPr>
          <w:color w:val="000000"/>
          <w:sz w:val="28"/>
          <w:szCs w:val="28"/>
        </w:rPr>
        <w:t>или</w:t>
      </w:r>
    </w:p>
    <w:p w:rsidR="004B1B8A" w:rsidRDefault="00387BDD" w:rsidP="004B1B8A">
      <w:pPr>
        <w:numPr>
          <w:ilvl w:val="0"/>
          <w:numId w:val="25"/>
        </w:numPr>
        <w:textAlignment w:val="center"/>
        <w:rPr>
          <w:color w:val="000000"/>
          <w:sz w:val="28"/>
          <w:szCs w:val="28"/>
        </w:rPr>
      </w:pPr>
      <w:r w:rsidRPr="004B1B8A">
        <w:rPr>
          <w:bCs/>
          <w:iCs/>
          <w:color w:val="000000"/>
          <w:sz w:val="28"/>
          <w:szCs w:val="28"/>
        </w:rPr>
        <w:t>кетоконазол</w:t>
      </w:r>
      <w:r w:rsidRPr="004B1B8A">
        <w:rPr>
          <w:color w:val="000000"/>
          <w:sz w:val="28"/>
          <w:szCs w:val="28"/>
        </w:rPr>
        <w:t xml:space="preserve"> </w:t>
      </w:r>
      <w:r w:rsidR="004B1B8A">
        <w:rPr>
          <w:color w:val="000000"/>
          <w:sz w:val="28"/>
          <w:szCs w:val="28"/>
        </w:rPr>
        <w:t xml:space="preserve">(С) 400 мг 1 раз в сутки в первый день терапии, далее - </w:t>
      </w:r>
      <w:r w:rsidRPr="004B1B8A">
        <w:rPr>
          <w:color w:val="000000"/>
          <w:sz w:val="28"/>
          <w:szCs w:val="28"/>
        </w:rPr>
        <w:t>200 мг</w:t>
      </w:r>
      <w:r w:rsidR="004B1B8A">
        <w:rPr>
          <w:color w:val="000000"/>
          <w:sz w:val="28"/>
          <w:szCs w:val="28"/>
        </w:rPr>
        <w:t xml:space="preserve"> 1 раз в </w:t>
      </w:r>
      <w:r w:rsidRPr="004B1B8A">
        <w:rPr>
          <w:color w:val="000000"/>
          <w:sz w:val="28"/>
          <w:szCs w:val="28"/>
        </w:rPr>
        <w:t>сут</w:t>
      </w:r>
      <w:r w:rsidR="004B1B8A">
        <w:rPr>
          <w:color w:val="000000"/>
          <w:sz w:val="28"/>
          <w:szCs w:val="28"/>
        </w:rPr>
        <w:t>ки</w:t>
      </w:r>
      <w:r w:rsidRPr="004B1B8A">
        <w:rPr>
          <w:color w:val="000000"/>
          <w:sz w:val="28"/>
          <w:szCs w:val="28"/>
        </w:rPr>
        <w:t xml:space="preserve"> </w:t>
      </w:r>
      <w:r w:rsidR="004B1B8A" w:rsidRPr="004B1B8A">
        <w:rPr>
          <w:color w:val="000000"/>
          <w:sz w:val="28"/>
          <w:szCs w:val="28"/>
        </w:rPr>
        <w:t xml:space="preserve">перорально после еды </w:t>
      </w:r>
      <w:r w:rsidR="004B1B8A">
        <w:rPr>
          <w:color w:val="000000"/>
          <w:sz w:val="28"/>
          <w:szCs w:val="28"/>
        </w:rPr>
        <w:t>до полного отраст</w:t>
      </w:r>
      <w:r w:rsidRPr="004B1B8A">
        <w:rPr>
          <w:color w:val="000000"/>
          <w:sz w:val="28"/>
          <w:szCs w:val="28"/>
        </w:rPr>
        <w:t>ания здоровых ногтей</w:t>
      </w:r>
      <w:r w:rsidR="004B1B8A">
        <w:rPr>
          <w:color w:val="000000"/>
          <w:sz w:val="28"/>
          <w:szCs w:val="28"/>
        </w:rPr>
        <w:t xml:space="preserve"> </w:t>
      </w:r>
    </w:p>
    <w:p w:rsidR="004B1B8A" w:rsidRDefault="00387BDD" w:rsidP="004B1B8A">
      <w:pPr>
        <w:ind w:left="360" w:firstLine="0"/>
        <w:textAlignment w:val="center"/>
        <w:rPr>
          <w:color w:val="000000"/>
          <w:sz w:val="28"/>
          <w:szCs w:val="28"/>
        </w:rPr>
      </w:pPr>
      <w:r w:rsidRPr="004B1B8A">
        <w:rPr>
          <w:color w:val="000000"/>
          <w:sz w:val="28"/>
          <w:szCs w:val="28"/>
        </w:rPr>
        <w:t>или</w:t>
      </w:r>
    </w:p>
    <w:p w:rsidR="004B1B8A" w:rsidRDefault="00387BDD" w:rsidP="004B1B8A">
      <w:pPr>
        <w:numPr>
          <w:ilvl w:val="0"/>
          <w:numId w:val="25"/>
        </w:numPr>
        <w:textAlignment w:val="center"/>
        <w:rPr>
          <w:color w:val="000000"/>
          <w:sz w:val="28"/>
          <w:szCs w:val="28"/>
        </w:rPr>
      </w:pPr>
      <w:r w:rsidRPr="00822106">
        <w:rPr>
          <w:bCs/>
          <w:iCs/>
          <w:color w:val="000000"/>
          <w:sz w:val="28"/>
          <w:szCs w:val="28"/>
        </w:rPr>
        <w:t>тербинафин</w:t>
      </w:r>
      <w:r w:rsidRPr="00822106">
        <w:rPr>
          <w:color w:val="000000"/>
          <w:sz w:val="28"/>
          <w:szCs w:val="28"/>
        </w:rPr>
        <w:t xml:space="preserve"> </w:t>
      </w:r>
      <w:r w:rsidR="004B1B8A">
        <w:rPr>
          <w:color w:val="000000"/>
          <w:sz w:val="28"/>
          <w:szCs w:val="28"/>
        </w:rPr>
        <w:t xml:space="preserve">(А) </w:t>
      </w:r>
      <w:r w:rsidRPr="00822106">
        <w:rPr>
          <w:color w:val="000000"/>
          <w:sz w:val="28"/>
          <w:szCs w:val="28"/>
        </w:rPr>
        <w:t xml:space="preserve">250 мг 1 </w:t>
      </w:r>
      <w:r w:rsidR="006E7E10" w:rsidRPr="00822106">
        <w:rPr>
          <w:color w:val="000000"/>
          <w:sz w:val="28"/>
          <w:szCs w:val="28"/>
        </w:rPr>
        <w:t>раз в сутки</w:t>
      </w:r>
      <w:r w:rsidRPr="00822106">
        <w:rPr>
          <w:color w:val="000000"/>
          <w:sz w:val="28"/>
          <w:szCs w:val="28"/>
        </w:rPr>
        <w:t xml:space="preserve"> </w:t>
      </w:r>
      <w:r w:rsidR="004B1B8A" w:rsidRPr="00822106">
        <w:rPr>
          <w:color w:val="000000"/>
          <w:sz w:val="28"/>
          <w:szCs w:val="28"/>
        </w:rPr>
        <w:t xml:space="preserve">перорально после еды </w:t>
      </w:r>
      <w:r w:rsidRPr="00822106">
        <w:rPr>
          <w:color w:val="000000"/>
          <w:sz w:val="28"/>
          <w:szCs w:val="28"/>
        </w:rPr>
        <w:t>в течение 2- 3 мес</w:t>
      </w:r>
      <w:r w:rsidR="004B1B8A">
        <w:rPr>
          <w:color w:val="000000"/>
          <w:sz w:val="28"/>
          <w:szCs w:val="28"/>
        </w:rPr>
        <w:t>яцев</w:t>
      </w:r>
      <w:r w:rsidRPr="00822106">
        <w:rPr>
          <w:color w:val="000000"/>
          <w:sz w:val="28"/>
          <w:szCs w:val="28"/>
        </w:rPr>
        <w:t xml:space="preserve"> </w:t>
      </w:r>
      <w:r w:rsidRPr="00822106">
        <w:rPr>
          <w:iCs/>
          <w:color w:val="000000"/>
          <w:sz w:val="28"/>
          <w:szCs w:val="28"/>
        </w:rPr>
        <w:t>при онихомикозе кистей</w:t>
      </w:r>
      <w:r w:rsidRPr="00822106">
        <w:rPr>
          <w:color w:val="000000"/>
          <w:sz w:val="28"/>
          <w:szCs w:val="28"/>
        </w:rPr>
        <w:t xml:space="preserve"> и </w:t>
      </w:r>
      <w:r w:rsidR="004B1B8A">
        <w:rPr>
          <w:color w:val="000000"/>
          <w:sz w:val="28"/>
          <w:szCs w:val="28"/>
        </w:rPr>
        <w:t xml:space="preserve">в течение </w:t>
      </w:r>
      <w:r w:rsidRPr="00822106">
        <w:rPr>
          <w:color w:val="000000"/>
          <w:sz w:val="28"/>
          <w:szCs w:val="28"/>
        </w:rPr>
        <w:t>3–4 мес</w:t>
      </w:r>
      <w:r w:rsidR="004B1B8A">
        <w:rPr>
          <w:color w:val="000000"/>
          <w:sz w:val="28"/>
          <w:szCs w:val="28"/>
        </w:rPr>
        <w:t>яццев</w:t>
      </w:r>
      <w:r w:rsidRPr="00822106">
        <w:rPr>
          <w:color w:val="000000"/>
          <w:sz w:val="28"/>
          <w:szCs w:val="28"/>
        </w:rPr>
        <w:t xml:space="preserve"> </w:t>
      </w:r>
      <w:r w:rsidRPr="00822106">
        <w:rPr>
          <w:iCs/>
          <w:color w:val="000000"/>
          <w:sz w:val="28"/>
          <w:szCs w:val="28"/>
        </w:rPr>
        <w:t>при он</w:t>
      </w:r>
      <w:r w:rsidRPr="00822106">
        <w:rPr>
          <w:iCs/>
          <w:color w:val="000000"/>
          <w:sz w:val="28"/>
          <w:szCs w:val="28"/>
        </w:rPr>
        <w:t>и</w:t>
      </w:r>
      <w:r w:rsidRPr="00822106">
        <w:rPr>
          <w:iCs/>
          <w:color w:val="000000"/>
          <w:sz w:val="28"/>
          <w:szCs w:val="28"/>
        </w:rPr>
        <w:t>хомикозе стоп</w:t>
      </w:r>
      <w:r w:rsidR="0036793E" w:rsidRPr="00822106">
        <w:rPr>
          <w:color w:val="000000"/>
          <w:sz w:val="28"/>
          <w:szCs w:val="28"/>
        </w:rPr>
        <w:t xml:space="preserve"> </w:t>
      </w:r>
      <w:r w:rsidR="004B1B8A" w:rsidRPr="00822106">
        <w:rPr>
          <w:color w:val="000000"/>
          <w:sz w:val="28"/>
          <w:szCs w:val="28"/>
        </w:rPr>
        <w:t xml:space="preserve"> </w:t>
      </w:r>
    </w:p>
    <w:p w:rsidR="004B1B8A" w:rsidRDefault="007357E4" w:rsidP="004B1B8A">
      <w:pPr>
        <w:ind w:left="360" w:firstLine="0"/>
        <w:textAlignment w:val="center"/>
        <w:rPr>
          <w:color w:val="000000"/>
          <w:sz w:val="28"/>
          <w:szCs w:val="28"/>
        </w:rPr>
      </w:pPr>
      <w:r w:rsidRPr="004B1B8A">
        <w:rPr>
          <w:color w:val="000000"/>
          <w:sz w:val="28"/>
          <w:szCs w:val="28"/>
        </w:rPr>
        <w:t>или</w:t>
      </w:r>
    </w:p>
    <w:p w:rsidR="00387BDD" w:rsidRPr="004B1B8A" w:rsidRDefault="00387BDD" w:rsidP="004B1B8A">
      <w:pPr>
        <w:numPr>
          <w:ilvl w:val="0"/>
          <w:numId w:val="25"/>
        </w:numPr>
        <w:textAlignment w:val="center"/>
        <w:rPr>
          <w:color w:val="000000"/>
          <w:sz w:val="28"/>
          <w:szCs w:val="28"/>
        </w:rPr>
      </w:pPr>
      <w:r w:rsidRPr="004B1B8A">
        <w:rPr>
          <w:bCs/>
          <w:iCs/>
          <w:color w:val="000000"/>
          <w:sz w:val="28"/>
          <w:szCs w:val="28"/>
        </w:rPr>
        <w:t>флуконазол</w:t>
      </w:r>
      <w:r w:rsidRPr="004B1B8A">
        <w:rPr>
          <w:color w:val="000000"/>
          <w:sz w:val="28"/>
          <w:szCs w:val="28"/>
        </w:rPr>
        <w:t xml:space="preserve"> </w:t>
      </w:r>
      <w:r w:rsidR="004B1B8A">
        <w:rPr>
          <w:color w:val="000000"/>
          <w:sz w:val="28"/>
          <w:szCs w:val="28"/>
        </w:rPr>
        <w:t xml:space="preserve">(В) </w:t>
      </w:r>
      <w:r w:rsidRPr="004B1B8A">
        <w:rPr>
          <w:color w:val="000000"/>
          <w:sz w:val="28"/>
          <w:szCs w:val="28"/>
        </w:rPr>
        <w:t>150 мг 1 р</w:t>
      </w:r>
      <w:r w:rsidR="004B1B8A">
        <w:rPr>
          <w:color w:val="000000"/>
          <w:sz w:val="28"/>
          <w:szCs w:val="28"/>
        </w:rPr>
        <w:t xml:space="preserve">аз в </w:t>
      </w:r>
      <w:r w:rsidRPr="004B1B8A">
        <w:rPr>
          <w:color w:val="000000"/>
          <w:sz w:val="28"/>
          <w:szCs w:val="28"/>
        </w:rPr>
        <w:t>нед</w:t>
      </w:r>
      <w:r w:rsidR="004B1B8A">
        <w:rPr>
          <w:color w:val="000000"/>
          <w:sz w:val="28"/>
          <w:szCs w:val="28"/>
        </w:rPr>
        <w:t>елю</w:t>
      </w:r>
      <w:r w:rsidRPr="004B1B8A">
        <w:rPr>
          <w:color w:val="000000"/>
          <w:sz w:val="28"/>
          <w:szCs w:val="28"/>
        </w:rPr>
        <w:t xml:space="preserve"> </w:t>
      </w:r>
      <w:r w:rsidR="004B1B8A" w:rsidRPr="004B1B8A">
        <w:rPr>
          <w:color w:val="000000"/>
          <w:sz w:val="28"/>
          <w:szCs w:val="28"/>
        </w:rPr>
        <w:t xml:space="preserve">перорально после еды </w:t>
      </w:r>
      <w:r w:rsidRPr="004B1B8A">
        <w:rPr>
          <w:color w:val="000000"/>
          <w:sz w:val="28"/>
          <w:szCs w:val="28"/>
        </w:rPr>
        <w:t>до полного отрастания здоровых ногтей</w:t>
      </w:r>
      <w:r w:rsidR="00626FF5">
        <w:rPr>
          <w:color w:val="000000"/>
          <w:sz w:val="28"/>
          <w:szCs w:val="28"/>
        </w:rPr>
        <w:t>.</w:t>
      </w:r>
      <w:r w:rsidR="004B1B8A">
        <w:rPr>
          <w:color w:val="000000"/>
          <w:sz w:val="28"/>
          <w:szCs w:val="28"/>
        </w:rPr>
        <w:t xml:space="preserve"> Ф</w:t>
      </w:r>
      <w:r w:rsidR="00B84741" w:rsidRPr="004B1B8A">
        <w:rPr>
          <w:bCs/>
          <w:iCs/>
          <w:color w:val="000000"/>
          <w:sz w:val="28"/>
          <w:szCs w:val="28"/>
        </w:rPr>
        <w:t>луконазол</w:t>
      </w:r>
      <w:r w:rsidR="00B84741" w:rsidRPr="004B1B8A">
        <w:rPr>
          <w:color w:val="000000"/>
          <w:sz w:val="28"/>
          <w:szCs w:val="28"/>
        </w:rPr>
        <w:t xml:space="preserve"> </w:t>
      </w:r>
      <w:r w:rsidRPr="004B1B8A">
        <w:rPr>
          <w:color w:val="000000"/>
          <w:sz w:val="28"/>
          <w:szCs w:val="28"/>
        </w:rPr>
        <w:t>эффективен при онихом</w:t>
      </w:r>
      <w:r w:rsidRPr="004B1B8A">
        <w:rPr>
          <w:color w:val="000000"/>
          <w:sz w:val="28"/>
          <w:szCs w:val="28"/>
        </w:rPr>
        <w:t>и</w:t>
      </w:r>
      <w:r w:rsidRPr="004B1B8A">
        <w:rPr>
          <w:color w:val="000000"/>
          <w:sz w:val="28"/>
          <w:szCs w:val="28"/>
        </w:rPr>
        <w:t xml:space="preserve">козе кистей </w:t>
      </w:r>
      <w:r w:rsidR="004B1B8A">
        <w:rPr>
          <w:color w:val="000000"/>
          <w:sz w:val="28"/>
          <w:szCs w:val="28"/>
        </w:rPr>
        <w:t>и стоп без поражения матрикса</w:t>
      </w:r>
      <w:r w:rsidRPr="004B1B8A">
        <w:rPr>
          <w:color w:val="000000"/>
          <w:sz w:val="28"/>
          <w:szCs w:val="28"/>
        </w:rPr>
        <w:t>.</w:t>
      </w:r>
    </w:p>
    <w:p w:rsidR="00822106" w:rsidRDefault="00822106" w:rsidP="00822106">
      <w:pPr>
        <w:ind w:firstLine="0"/>
        <w:textAlignment w:val="center"/>
        <w:rPr>
          <w:b/>
          <w:bCs/>
          <w:color w:val="000000"/>
          <w:sz w:val="28"/>
          <w:szCs w:val="28"/>
        </w:rPr>
      </w:pPr>
    </w:p>
    <w:p w:rsidR="004B1B8A" w:rsidRPr="00A63483" w:rsidRDefault="004B1B8A" w:rsidP="004B1B8A">
      <w:pPr>
        <w:ind w:firstLine="0"/>
        <w:textAlignment w:val="center"/>
        <w:rPr>
          <w:b/>
          <w:bCs/>
          <w:color w:val="000000"/>
          <w:sz w:val="28"/>
          <w:szCs w:val="28"/>
        </w:rPr>
      </w:pPr>
      <w:r w:rsidRPr="00A63483">
        <w:rPr>
          <w:b/>
          <w:bCs/>
          <w:color w:val="000000"/>
          <w:sz w:val="28"/>
          <w:szCs w:val="28"/>
        </w:rPr>
        <w:t>Показания для госпитализации</w:t>
      </w:r>
    </w:p>
    <w:p w:rsidR="004B1B8A" w:rsidRPr="00A63483" w:rsidRDefault="004B1B8A" w:rsidP="004B1B8A">
      <w:pPr>
        <w:ind w:firstLine="709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Длительное неэффективное амбулаторное лечение.</w:t>
      </w:r>
    </w:p>
    <w:p w:rsidR="004B1B8A" w:rsidRDefault="004B1B8A" w:rsidP="00822106">
      <w:pPr>
        <w:ind w:firstLine="0"/>
        <w:textAlignment w:val="center"/>
        <w:rPr>
          <w:b/>
          <w:bCs/>
          <w:color w:val="000000"/>
          <w:sz w:val="28"/>
          <w:szCs w:val="28"/>
        </w:rPr>
      </w:pPr>
    </w:p>
    <w:p w:rsidR="00822106" w:rsidRDefault="00822106" w:rsidP="00822106">
      <w:pPr>
        <w:ind w:firstLine="0"/>
        <w:textAlignment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Особые ситуации</w:t>
      </w:r>
    </w:p>
    <w:p w:rsidR="004B1B8A" w:rsidRPr="00822106" w:rsidRDefault="004B1B8A" w:rsidP="004B1B8A">
      <w:pPr>
        <w:numPr>
          <w:ilvl w:val="0"/>
          <w:numId w:val="25"/>
        </w:numPr>
        <w:textAlignment w:val="center"/>
        <w:rPr>
          <w:color w:val="000000"/>
          <w:sz w:val="28"/>
          <w:szCs w:val="28"/>
        </w:rPr>
      </w:pPr>
      <w:r w:rsidRPr="00822106">
        <w:rPr>
          <w:bCs/>
          <w:iCs/>
          <w:color w:val="000000"/>
          <w:sz w:val="28"/>
          <w:szCs w:val="28"/>
        </w:rPr>
        <w:t>тербинафин</w:t>
      </w:r>
      <w:r w:rsidRPr="008221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(С) </w:t>
      </w:r>
      <w:r w:rsidRPr="00822106">
        <w:rPr>
          <w:color w:val="000000"/>
          <w:sz w:val="28"/>
          <w:szCs w:val="28"/>
        </w:rPr>
        <w:t xml:space="preserve">детям </w:t>
      </w:r>
      <w:r w:rsidRPr="00822106">
        <w:rPr>
          <w:color w:val="000000"/>
          <w:spacing w:val="-2"/>
          <w:sz w:val="28"/>
          <w:szCs w:val="28"/>
        </w:rPr>
        <w:t xml:space="preserve">с массой тела </w:t>
      </w:r>
      <w:r>
        <w:rPr>
          <w:color w:val="000000"/>
          <w:spacing w:val="-2"/>
          <w:sz w:val="28"/>
          <w:szCs w:val="28"/>
        </w:rPr>
        <w:t>более</w:t>
      </w:r>
      <w:r w:rsidRPr="00822106">
        <w:rPr>
          <w:color w:val="000000"/>
          <w:spacing w:val="-2"/>
          <w:sz w:val="28"/>
          <w:szCs w:val="28"/>
        </w:rPr>
        <w:t xml:space="preserve"> 40 кг</w:t>
      </w:r>
      <w:r w:rsidRPr="008221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822106">
        <w:rPr>
          <w:color w:val="000000"/>
          <w:sz w:val="28"/>
          <w:szCs w:val="28"/>
        </w:rPr>
        <w:t>250 мг 1 раз в сутки перорально после еды</w:t>
      </w:r>
      <w:r>
        <w:rPr>
          <w:color w:val="000000"/>
          <w:sz w:val="28"/>
          <w:szCs w:val="28"/>
        </w:rPr>
        <w:t xml:space="preserve">; </w:t>
      </w:r>
      <w:r w:rsidRPr="00822106">
        <w:rPr>
          <w:color w:val="000000"/>
          <w:sz w:val="28"/>
          <w:szCs w:val="28"/>
        </w:rPr>
        <w:t>детям   с массой тела от 20 до 40 кг</w:t>
      </w:r>
      <w:r w:rsidRPr="0082210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- 12</w:t>
      </w:r>
      <w:r w:rsidRPr="00822106">
        <w:rPr>
          <w:color w:val="000000"/>
          <w:spacing w:val="-2"/>
          <w:sz w:val="28"/>
          <w:szCs w:val="28"/>
        </w:rPr>
        <w:t>5 мг</w:t>
      </w:r>
      <w:r>
        <w:rPr>
          <w:color w:val="000000"/>
          <w:spacing w:val="-2"/>
          <w:sz w:val="28"/>
          <w:szCs w:val="28"/>
        </w:rPr>
        <w:t xml:space="preserve"> в </w:t>
      </w:r>
      <w:r w:rsidRPr="00822106">
        <w:rPr>
          <w:color w:val="000000"/>
          <w:spacing w:val="-2"/>
          <w:sz w:val="28"/>
          <w:szCs w:val="28"/>
        </w:rPr>
        <w:t>сут</w:t>
      </w:r>
      <w:r>
        <w:rPr>
          <w:color w:val="000000"/>
          <w:spacing w:val="-2"/>
          <w:sz w:val="28"/>
          <w:szCs w:val="28"/>
        </w:rPr>
        <w:t>ки</w:t>
      </w:r>
      <w:r w:rsidRPr="00822106">
        <w:rPr>
          <w:color w:val="000000"/>
          <w:spacing w:val="-2"/>
          <w:sz w:val="28"/>
          <w:szCs w:val="28"/>
        </w:rPr>
        <w:t xml:space="preserve"> </w:t>
      </w:r>
      <w:r w:rsidRPr="00822106">
        <w:rPr>
          <w:color w:val="000000"/>
          <w:sz w:val="28"/>
          <w:szCs w:val="28"/>
        </w:rPr>
        <w:t>перорально после еды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>детям с массой тела менее</w:t>
      </w:r>
      <w:r w:rsidRPr="00822106">
        <w:rPr>
          <w:color w:val="000000"/>
          <w:spacing w:val="-2"/>
          <w:sz w:val="28"/>
          <w:szCs w:val="28"/>
        </w:rPr>
        <w:t xml:space="preserve"> 20 кг</w:t>
      </w:r>
      <w:r>
        <w:rPr>
          <w:color w:val="000000"/>
          <w:spacing w:val="-2"/>
          <w:sz w:val="28"/>
          <w:szCs w:val="28"/>
        </w:rPr>
        <w:t xml:space="preserve"> – 62,5 </w:t>
      </w:r>
      <w:r w:rsidRPr="00822106">
        <w:rPr>
          <w:color w:val="000000"/>
          <w:sz w:val="28"/>
          <w:szCs w:val="28"/>
        </w:rPr>
        <w:t>мг</w:t>
      </w:r>
      <w:r>
        <w:rPr>
          <w:color w:val="000000"/>
          <w:sz w:val="28"/>
          <w:szCs w:val="28"/>
        </w:rPr>
        <w:t xml:space="preserve"> в сутки</w:t>
      </w:r>
      <w:r w:rsidRPr="00822106">
        <w:rPr>
          <w:color w:val="000000"/>
          <w:sz w:val="28"/>
          <w:szCs w:val="28"/>
        </w:rPr>
        <w:t xml:space="preserve"> в течение 2-3 мес. </w:t>
      </w:r>
      <w:r w:rsidRPr="00822106">
        <w:rPr>
          <w:iCs/>
          <w:color w:val="000000"/>
          <w:sz w:val="28"/>
          <w:szCs w:val="28"/>
        </w:rPr>
        <w:t>при онихомикозе кистей</w:t>
      </w:r>
      <w:r w:rsidRPr="00822106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в течение </w:t>
      </w:r>
      <w:r w:rsidRPr="00822106">
        <w:rPr>
          <w:color w:val="000000"/>
          <w:sz w:val="28"/>
          <w:szCs w:val="28"/>
        </w:rPr>
        <w:t>3–4 мес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цев</w:t>
      </w:r>
      <w:r w:rsidRPr="00822106">
        <w:rPr>
          <w:color w:val="000000"/>
          <w:sz w:val="28"/>
          <w:szCs w:val="28"/>
        </w:rPr>
        <w:t xml:space="preserve"> </w:t>
      </w:r>
      <w:r w:rsidRPr="00822106">
        <w:rPr>
          <w:iCs/>
          <w:color w:val="000000"/>
          <w:sz w:val="28"/>
          <w:szCs w:val="28"/>
        </w:rPr>
        <w:t>при онихомикозе стоп</w:t>
      </w:r>
      <w:r>
        <w:rPr>
          <w:color w:val="000000"/>
          <w:sz w:val="28"/>
          <w:szCs w:val="28"/>
        </w:rPr>
        <w:t>.</w:t>
      </w:r>
    </w:p>
    <w:p w:rsidR="00822106" w:rsidRPr="004B1B8A" w:rsidRDefault="00822106" w:rsidP="004B1B8A">
      <w:pPr>
        <w:textAlignment w:val="center"/>
        <w:rPr>
          <w:color w:val="000000"/>
          <w:sz w:val="28"/>
          <w:szCs w:val="28"/>
        </w:rPr>
      </w:pPr>
    </w:p>
    <w:p w:rsidR="004B1B8A" w:rsidRPr="002B36BE" w:rsidRDefault="004B1B8A" w:rsidP="004B1B8A">
      <w:pPr>
        <w:ind w:firstLine="0"/>
        <w:rPr>
          <w:b/>
          <w:bCs/>
          <w:sz w:val="28"/>
          <w:szCs w:val="28"/>
        </w:rPr>
      </w:pPr>
      <w:r w:rsidRPr="004B1B8A">
        <w:rPr>
          <w:b/>
          <w:bCs/>
          <w:sz w:val="28"/>
          <w:szCs w:val="28"/>
        </w:rPr>
        <w:t>Требования к результатам лечения</w:t>
      </w:r>
    </w:p>
    <w:p w:rsidR="004B1B8A" w:rsidRDefault="004B1B8A" w:rsidP="004B1B8A">
      <w:pPr>
        <w:numPr>
          <w:ilvl w:val="0"/>
          <w:numId w:val="25"/>
        </w:numPr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отсутствие патологических изменений</w:t>
      </w:r>
      <w:r w:rsidR="00387BDD" w:rsidRPr="00A63483">
        <w:rPr>
          <w:color w:val="000000"/>
          <w:spacing w:val="-4"/>
          <w:sz w:val="28"/>
          <w:szCs w:val="28"/>
        </w:rPr>
        <w:t xml:space="preserve"> на ко</w:t>
      </w:r>
      <w:r>
        <w:rPr>
          <w:color w:val="000000"/>
          <w:spacing w:val="-4"/>
          <w:sz w:val="28"/>
          <w:szCs w:val="28"/>
        </w:rPr>
        <w:t>же и ее придатках;</w:t>
      </w:r>
      <w:r w:rsidR="00D274D7" w:rsidRPr="00A63483">
        <w:rPr>
          <w:color w:val="000000"/>
          <w:spacing w:val="-4"/>
          <w:sz w:val="28"/>
          <w:szCs w:val="28"/>
        </w:rPr>
        <w:t xml:space="preserve"> </w:t>
      </w:r>
    </w:p>
    <w:p w:rsidR="004B1B8A" w:rsidRDefault="004B1B8A" w:rsidP="004B1B8A">
      <w:pPr>
        <w:numPr>
          <w:ilvl w:val="0"/>
          <w:numId w:val="25"/>
        </w:numPr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отрицательные</w:t>
      </w:r>
      <w:r w:rsidR="00387BDD" w:rsidRPr="00A63483">
        <w:rPr>
          <w:color w:val="000000"/>
          <w:spacing w:val="-4"/>
          <w:sz w:val="28"/>
          <w:szCs w:val="28"/>
        </w:rPr>
        <w:t xml:space="preserve"> р</w:t>
      </w:r>
      <w:r w:rsidR="00387BDD" w:rsidRPr="00A63483">
        <w:rPr>
          <w:color w:val="000000"/>
          <w:spacing w:val="-4"/>
          <w:sz w:val="28"/>
          <w:szCs w:val="28"/>
        </w:rPr>
        <w:t>е</w:t>
      </w:r>
      <w:r w:rsidR="00387BDD" w:rsidRPr="00A63483">
        <w:rPr>
          <w:color w:val="000000"/>
          <w:spacing w:val="-4"/>
          <w:sz w:val="28"/>
          <w:szCs w:val="28"/>
        </w:rPr>
        <w:t>зультат</w:t>
      </w:r>
      <w:r>
        <w:rPr>
          <w:color w:val="000000"/>
          <w:spacing w:val="-4"/>
          <w:sz w:val="28"/>
          <w:szCs w:val="28"/>
        </w:rPr>
        <w:t>ы</w:t>
      </w:r>
      <w:r w:rsidR="00387BDD" w:rsidRPr="00A63483">
        <w:rPr>
          <w:color w:val="000000"/>
          <w:spacing w:val="-4"/>
          <w:sz w:val="28"/>
          <w:szCs w:val="28"/>
        </w:rPr>
        <w:t xml:space="preserve"> микроскопического исследования на грибы</w:t>
      </w:r>
      <w:r>
        <w:rPr>
          <w:color w:val="000000"/>
          <w:spacing w:val="-4"/>
          <w:sz w:val="28"/>
          <w:szCs w:val="28"/>
        </w:rPr>
        <w:t>.</w:t>
      </w:r>
    </w:p>
    <w:p w:rsidR="00387BDD" w:rsidRPr="004B1B8A" w:rsidRDefault="004B1B8A" w:rsidP="004B1B8A">
      <w:pPr>
        <w:ind w:firstLine="360"/>
        <w:rPr>
          <w:sz w:val="28"/>
          <w:szCs w:val="28"/>
        </w:rPr>
      </w:pPr>
      <w:r w:rsidRPr="004B1B8A">
        <w:rPr>
          <w:sz w:val="28"/>
          <w:szCs w:val="28"/>
        </w:rPr>
        <w:t>П</w:t>
      </w:r>
      <w:r w:rsidR="00D274D7" w:rsidRPr="004B1B8A">
        <w:rPr>
          <w:sz w:val="28"/>
          <w:szCs w:val="28"/>
        </w:rPr>
        <w:t xml:space="preserve">ервые контрольные </w:t>
      </w:r>
      <w:r w:rsidRPr="004B1B8A">
        <w:rPr>
          <w:sz w:val="28"/>
          <w:szCs w:val="28"/>
        </w:rPr>
        <w:t>лабораторные</w:t>
      </w:r>
      <w:r w:rsidR="00D274D7" w:rsidRPr="004B1B8A">
        <w:rPr>
          <w:sz w:val="28"/>
          <w:szCs w:val="28"/>
        </w:rPr>
        <w:t xml:space="preserve"> исследования в процессе лечения </w:t>
      </w:r>
      <w:r w:rsidR="00D274D7" w:rsidRPr="004B1B8A">
        <w:rPr>
          <w:iCs/>
          <w:sz w:val="28"/>
          <w:szCs w:val="28"/>
        </w:rPr>
        <w:t>онихомикоза кистей</w:t>
      </w:r>
      <w:r w:rsidR="00D274D7" w:rsidRPr="004B1B8A">
        <w:rPr>
          <w:sz w:val="28"/>
          <w:szCs w:val="28"/>
        </w:rPr>
        <w:t xml:space="preserve"> проводят через </w:t>
      </w:r>
      <w:r w:rsidR="00D274D7" w:rsidRPr="004B1B8A">
        <w:rPr>
          <w:iCs/>
          <w:sz w:val="28"/>
          <w:szCs w:val="28"/>
        </w:rPr>
        <w:t xml:space="preserve">6 недель </w:t>
      </w:r>
      <w:r w:rsidR="00D274D7" w:rsidRPr="004B1B8A">
        <w:rPr>
          <w:sz w:val="28"/>
          <w:szCs w:val="28"/>
        </w:rPr>
        <w:t xml:space="preserve">и при </w:t>
      </w:r>
      <w:r w:rsidR="00D274D7" w:rsidRPr="004B1B8A">
        <w:rPr>
          <w:iCs/>
          <w:sz w:val="28"/>
          <w:szCs w:val="28"/>
        </w:rPr>
        <w:t>онихом</w:t>
      </w:r>
      <w:r w:rsidR="00D274D7" w:rsidRPr="004B1B8A">
        <w:rPr>
          <w:iCs/>
          <w:sz w:val="28"/>
          <w:szCs w:val="28"/>
        </w:rPr>
        <w:t>и</w:t>
      </w:r>
      <w:r w:rsidR="00D274D7" w:rsidRPr="004B1B8A">
        <w:rPr>
          <w:iCs/>
          <w:sz w:val="28"/>
          <w:szCs w:val="28"/>
        </w:rPr>
        <w:t xml:space="preserve">козе стоп - </w:t>
      </w:r>
      <w:r w:rsidR="00D274D7" w:rsidRPr="004B1B8A">
        <w:rPr>
          <w:sz w:val="28"/>
          <w:szCs w:val="28"/>
        </w:rPr>
        <w:t xml:space="preserve">через </w:t>
      </w:r>
      <w:r w:rsidR="00D274D7" w:rsidRPr="004B1B8A">
        <w:rPr>
          <w:iCs/>
          <w:sz w:val="28"/>
          <w:szCs w:val="28"/>
        </w:rPr>
        <w:t>12 недель</w:t>
      </w:r>
      <w:r w:rsidR="00D274D7" w:rsidRPr="004B1B8A">
        <w:rPr>
          <w:sz w:val="28"/>
          <w:szCs w:val="28"/>
        </w:rPr>
        <w:t xml:space="preserve">. </w:t>
      </w:r>
    </w:p>
    <w:p w:rsidR="004B1B8A" w:rsidRDefault="004B1B8A" w:rsidP="004B1B8A">
      <w:pPr>
        <w:ind w:firstLine="0"/>
        <w:textAlignment w:val="center"/>
        <w:rPr>
          <w:color w:val="000000"/>
          <w:sz w:val="28"/>
          <w:szCs w:val="28"/>
        </w:rPr>
      </w:pPr>
    </w:p>
    <w:p w:rsidR="004B1B8A" w:rsidRPr="004B1B8A" w:rsidRDefault="004B1B8A" w:rsidP="004B1B8A">
      <w:pPr>
        <w:ind w:firstLine="0"/>
        <w:textAlignment w:val="center"/>
        <w:rPr>
          <w:b/>
          <w:color w:val="000000"/>
          <w:sz w:val="28"/>
          <w:szCs w:val="28"/>
        </w:rPr>
      </w:pPr>
      <w:r w:rsidRPr="004B1B8A">
        <w:rPr>
          <w:b/>
          <w:color w:val="000000"/>
          <w:sz w:val="28"/>
          <w:szCs w:val="28"/>
        </w:rPr>
        <w:t>Тактика при отсутствии эффекта от лечения</w:t>
      </w:r>
    </w:p>
    <w:p w:rsidR="00FE4E88" w:rsidRPr="00A63483" w:rsidRDefault="009B6050" w:rsidP="004B1B8A">
      <w:pPr>
        <w:ind w:firstLine="708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 xml:space="preserve">В случае отсутствия положительной динамики в клинической картине онихомикоза при системной или комбинированной терапии, </w:t>
      </w:r>
      <w:r w:rsidR="00FE4E88" w:rsidRPr="00A63483">
        <w:rPr>
          <w:color w:val="000000"/>
          <w:sz w:val="28"/>
          <w:szCs w:val="28"/>
        </w:rPr>
        <w:t xml:space="preserve">проводимой в течение 16 недель, </w:t>
      </w:r>
      <w:r w:rsidRPr="00A63483">
        <w:rPr>
          <w:color w:val="000000"/>
          <w:sz w:val="28"/>
          <w:szCs w:val="28"/>
        </w:rPr>
        <w:t>а также при выявлении замедленного отрастания зд</w:t>
      </w:r>
      <w:r w:rsidRPr="00A63483">
        <w:rPr>
          <w:color w:val="000000"/>
          <w:sz w:val="28"/>
          <w:szCs w:val="28"/>
        </w:rPr>
        <w:t>о</w:t>
      </w:r>
      <w:r w:rsidRPr="00A63483">
        <w:rPr>
          <w:color w:val="000000"/>
          <w:sz w:val="28"/>
          <w:szCs w:val="28"/>
        </w:rPr>
        <w:t>ровой ногтевой пластинки</w:t>
      </w:r>
      <w:r w:rsidR="00FE4E88" w:rsidRPr="00A63483">
        <w:rPr>
          <w:color w:val="000000"/>
          <w:sz w:val="28"/>
          <w:szCs w:val="28"/>
        </w:rPr>
        <w:t xml:space="preserve">, рекомендована смена </w:t>
      </w:r>
      <w:r w:rsidR="004B1B8A">
        <w:rPr>
          <w:color w:val="000000"/>
          <w:sz w:val="28"/>
          <w:szCs w:val="28"/>
        </w:rPr>
        <w:t>препаратов</w:t>
      </w:r>
      <w:r w:rsidR="00FE4E88" w:rsidRPr="00A63483">
        <w:rPr>
          <w:color w:val="000000"/>
          <w:sz w:val="28"/>
          <w:szCs w:val="28"/>
        </w:rPr>
        <w:t xml:space="preserve"> на а</w:t>
      </w:r>
      <w:r w:rsidR="00FE4E88" w:rsidRPr="00A63483">
        <w:rPr>
          <w:color w:val="000000"/>
          <w:sz w:val="28"/>
          <w:szCs w:val="28"/>
        </w:rPr>
        <w:t>н</w:t>
      </w:r>
      <w:r w:rsidR="00FE4E88" w:rsidRPr="00A63483">
        <w:rPr>
          <w:color w:val="000000"/>
          <w:sz w:val="28"/>
          <w:szCs w:val="28"/>
        </w:rPr>
        <w:t>тимикоти</w:t>
      </w:r>
      <w:r w:rsidR="004B1B8A">
        <w:rPr>
          <w:color w:val="000000"/>
          <w:sz w:val="28"/>
          <w:szCs w:val="28"/>
        </w:rPr>
        <w:t>ческое лекарственное средство другой</w:t>
      </w:r>
      <w:r w:rsidR="00FE4E88" w:rsidRPr="00A63483">
        <w:rPr>
          <w:color w:val="000000"/>
          <w:sz w:val="28"/>
          <w:szCs w:val="28"/>
        </w:rPr>
        <w:t xml:space="preserve"> </w:t>
      </w:r>
      <w:r w:rsidR="004B1B8A">
        <w:rPr>
          <w:color w:val="000000"/>
          <w:sz w:val="28"/>
          <w:szCs w:val="28"/>
        </w:rPr>
        <w:t>фармакологической</w:t>
      </w:r>
      <w:r w:rsidR="00FE4E88" w:rsidRPr="00A63483">
        <w:rPr>
          <w:color w:val="000000"/>
          <w:sz w:val="28"/>
          <w:szCs w:val="28"/>
        </w:rPr>
        <w:t xml:space="preserve"> групп</w:t>
      </w:r>
      <w:r w:rsidR="004B1B8A">
        <w:rPr>
          <w:color w:val="000000"/>
          <w:sz w:val="28"/>
          <w:szCs w:val="28"/>
        </w:rPr>
        <w:t>ы</w:t>
      </w:r>
      <w:r w:rsidR="00FE4E88" w:rsidRPr="00A63483">
        <w:rPr>
          <w:color w:val="000000"/>
          <w:sz w:val="28"/>
          <w:szCs w:val="28"/>
        </w:rPr>
        <w:t xml:space="preserve"> с присоединен</w:t>
      </w:r>
      <w:r w:rsidR="00FE4E88" w:rsidRPr="00A63483">
        <w:rPr>
          <w:color w:val="000000"/>
          <w:sz w:val="28"/>
          <w:szCs w:val="28"/>
        </w:rPr>
        <w:t>и</w:t>
      </w:r>
      <w:r w:rsidR="00FE4E88" w:rsidRPr="00A63483">
        <w:rPr>
          <w:color w:val="000000"/>
          <w:sz w:val="28"/>
          <w:szCs w:val="28"/>
        </w:rPr>
        <w:t>ем медикаментов, ст</w:t>
      </w:r>
      <w:r w:rsidR="00FE4E88" w:rsidRPr="00A63483">
        <w:rPr>
          <w:color w:val="000000"/>
          <w:sz w:val="28"/>
          <w:szCs w:val="28"/>
        </w:rPr>
        <w:t>и</w:t>
      </w:r>
      <w:r w:rsidR="00FE4E88" w:rsidRPr="00A63483">
        <w:rPr>
          <w:color w:val="000000"/>
          <w:sz w:val="28"/>
          <w:szCs w:val="28"/>
        </w:rPr>
        <w:t xml:space="preserve">мулирующих рост ногтевой пластины. </w:t>
      </w:r>
    </w:p>
    <w:p w:rsidR="009B6050" w:rsidRPr="00A63483" w:rsidRDefault="00FE4E88" w:rsidP="00A63483">
      <w:pPr>
        <w:ind w:firstLine="709"/>
        <w:textAlignment w:val="center"/>
        <w:rPr>
          <w:color w:val="000000"/>
          <w:sz w:val="28"/>
          <w:szCs w:val="28"/>
        </w:rPr>
      </w:pPr>
      <w:r w:rsidRPr="00A63483">
        <w:rPr>
          <w:color w:val="000000"/>
          <w:sz w:val="28"/>
          <w:szCs w:val="28"/>
        </w:rPr>
        <w:t>У лиц старческого возраста лечение признается нерациональным и больному показана паллиативная наружная терапия, если после смены ант</w:t>
      </w:r>
      <w:r w:rsidRPr="00A63483">
        <w:rPr>
          <w:color w:val="000000"/>
          <w:sz w:val="28"/>
          <w:szCs w:val="28"/>
        </w:rPr>
        <w:t>и</w:t>
      </w:r>
      <w:r w:rsidRPr="00A63483">
        <w:rPr>
          <w:color w:val="000000"/>
          <w:sz w:val="28"/>
          <w:szCs w:val="28"/>
        </w:rPr>
        <w:t>микоти</w:t>
      </w:r>
      <w:r w:rsidR="004B1B8A">
        <w:rPr>
          <w:color w:val="000000"/>
          <w:sz w:val="28"/>
          <w:szCs w:val="28"/>
        </w:rPr>
        <w:t>ческого препарата</w:t>
      </w:r>
      <w:r w:rsidRPr="00A63483">
        <w:rPr>
          <w:color w:val="000000"/>
          <w:sz w:val="28"/>
          <w:szCs w:val="28"/>
        </w:rPr>
        <w:t xml:space="preserve"> в течение 16 недель вновь не получена полож</w:t>
      </w:r>
      <w:r w:rsidRPr="00A63483">
        <w:rPr>
          <w:color w:val="000000"/>
          <w:sz w:val="28"/>
          <w:szCs w:val="28"/>
        </w:rPr>
        <w:t>и</w:t>
      </w:r>
      <w:r w:rsidRPr="00A63483">
        <w:rPr>
          <w:color w:val="000000"/>
          <w:sz w:val="28"/>
          <w:szCs w:val="28"/>
        </w:rPr>
        <w:t xml:space="preserve">тельная динамика в течении </w:t>
      </w:r>
      <w:r w:rsidR="00AE1C7C" w:rsidRPr="00A63483">
        <w:rPr>
          <w:color w:val="000000"/>
          <w:sz w:val="28"/>
          <w:szCs w:val="28"/>
        </w:rPr>
        <w:t>клинической картины онихомикоза</w:t>
      </w:r>
      <w:r w:rsidRPr="00A63483">
        <w:rPr>
          <w:color w:val="000000"/>
          <w:sz w:val="28"/>
          <w:szCs w:val="28"/>
        </w:rPr>
        <w:t xml:space="preserve">.  </w:t>
      </w:r>
      <w:r w:rsidR="009B6050" w:rsidRPr="00A63483">
        <w:rPr>
          <w:color w:val="000000"/>
          <w:sz w:val="28"/>
          <w:szCs w:val="28"/>
        </w:rPr>
        <w:t xml:space="preserve"> </w:t>
      </w:r>
    </w:p>
    <w:p w:rsidR="00AE1C7C" w:rsidRPr="00A63483" w:rsidRDefault="00AE1C7C" w:rsidP="00A63483">
      <w:pPr>
        <w:ind w:firstLine="709"/>
        <w:jc w:val="center"/>
        <w:textAlignment w:val="center"/>
        <w:rPr>
          <w:b/>
          <w:bCs/>
          <w:caps/>
          <w:color w:val="000000"/>
          <w:sz w:val="28"/>
          <w:szCs w:val="28"/>
        </w:rPr>
      </w:pPr>
    </w:p>
    <w:p w:rsidR="00AE1C7C" w:rsidRPr="00A63483" w:rsidRDefault="00AE1C7C" w:rsidP="00A63483">
      <w:pPr>
        <w:ind w:firstLine="709"/>
        <w:jc w:val="center"/>
        <w:textAlignment w:val="center"/>
        <w:rPr>
          <w:b/>
          <w:bCs/>
          <w:caps/>
          <w:color w:val="000000"/>
          <w:sz w:val="28"/>
          <w:szCs w:val="28"/>
        </w:rPr>
      </w:pPr>
    </w:p>
    <w:p w:rsidR="00387BDD" w:rsidRPr="00A63483" w:rsidRDefault="00387BDD" w:rsidP="006011A4">
      <w:pPr>
        <w:ind w:firstLine="0"/>
        <w:textAlignment w:val="center"/>
        <w:rPr>
          <w:b/>
          <w:bCs/>
          <w:caps/>
          <w:color w:val="000000"/>
          <w:sz w:val="28"/>
          <w:szCs w:val="28"/>
        </w:rPr>
      </w:pPr>
      <w:r w:rsidRPr="00A63483">
        <w:rPr>
          <w:b/>
          <w:bCs/>
          <w:caps/>
          <w:color w:val="000000"/>
          <w:sz w:val="28"/>
          <w:szCs w:val="28"/>
        </w:rPr>
        <w:t>Профилактика</w:t>
      </w:r>
    </w:p>
    <w:p w:rsidR="00387BDD" w:rsidRPr="00A63483" w:rsidRDefault="00387BDD" w:rsidP="00A63483">
      <w:pPr>
        <w:ind w:firstLine="709"/>
        <w:textAlignment w:val="center"/>
        <w:rPr>
          <w:color w:val="000000"/>
          <w:spacing w:val="4"/>
          <w:sz w:val="28"/>
          <w:szCs w:val="28"/>
        </w:rPr>
      </w:pPr>
      <w:r w:rsidRPr="00A63483">
        <w:rPr>
          <w:i/>
          <w:iCs/>
          <w:color w:val="000000"/>
          <w:spacing w:val="4"/>
          <w:sz w:val="28"/>
          <w:szCs w:val="28"/>
        </w:rPr>
        <w:t>Первичная профилактика</w:t>
      </w:r>
      <w:r w:rsidRPr="00A63483">
        <w:rPr>
          <w:color w:val="000000"/>
          <w:spacing w:val="4"/>
          <w:sz w:val="28"/>
          <w:szCs w:val="28"/>
        </w:rPr>
        <w:t xml:space="preserve">: </w:t>
      </w:r>
      <w:r w:rsidR="00D17003" w:rsidRPr="00A63483">
        <w:rPr>
          <w:color w:val="000000"/>
          <w:spacing w:val="4"/>
          <w:sz w:val="28"/>
          <w:szCs w:val="28"/>
        </w:rPr>
        <w:t>уход за кожей стоп с целью профилактики</w:t>
      </w:r>
      <w:r w:rsidRPr="00A63483">
        <w:rPr>
          <w:color w:val="000000"/>
          <w:spacing w:val="4"/>
          <w:sz w:val="28"/>
          <w:szCs w:val="28"/>
        </w:rPr>
        <w:t xml:space="preserve"> мик</w:t>
      </w:r>
      <w:r w:rsidR="00D17003" w:rsidRPr="00A63483">
        <w:rPr>
          <w:color w:val="000000"/>
          <w:spacing w:val="4"/>
          <w:sz w:val="28"/>
          <w:szCs w:val="28"/>
        </w:rPr>
        <w:t>ротравм, потертостей, ус</w:t>
      </w:r>
      <w:r w:rsidR="00D17003" w:rsidRPr="00A63483">
        <w:rPr>
          <w:color w:val="000000"/>
          <w:spacing w:val="4"/>
          <w:sz w:val="28"/>
          <w:szCs w:val="28"/>
        </w:rPr>
        <w:t>т</w:t>
      </w:r>
      <w:r w:rsidR="00D17003" w:rsidRPr="00A63483">
        <w:rPr>
          <w:color w:val="000000"/>
          <w:spacing w:val="4"/>
          <w:sz w:val="28"/>
          <w:szCs w:val="28"/>
        </w:rPr>
        <w:t>ранения</w:t>
      </w:r>
      <w:r w:rsidRPr="00A63483">
        <w:rPr>
          <w:color w:val="000000"/>
          <w:spacing w:val="4"/>
          <w:sz w:val="28"/>
          <w:szCs w:val="28"/>
        </w:rPr>
        <w:t xml:space="preserve"> гипергидроза</w:t>
      </w:r>
      <w:r w:rsidR="00D17003" w:rsidRPr="00A63483">
        <w:rPr>
          <w:color w:val="000000"/>
          <w:spacing w:val="4"/>
          <w:sz w:val="28"/>
          <w:szCs w:val="28"/>
        </w:rPr>
        <w:t xml:space="preserve"> (алюминия хлоргидрат 15%+децилен гликоль 1%)</w:t>
      </w:r>
      <w:r w:rsidRPr="00A63483">
        <w:rPr>
          <w:color w:val="000000"/>
          <w:spacing w:val="4"/>
          <w:sz w:val="28"/>
          <w:szCs w:val="28"/>
        </w:rPr>
        <w:t xml:space="preserve"> или сухости кожи</w:t>
      </w:r>
      <w:r w:rsidR="00D17003" w:rsidRPr="00A63483">
        <w:rPr>
          <w:color w:val="000000"/>
          <w:spacing w:val="4"/>
          <w:sz w:val="28"/>
          <w:szCs w:val="28"/>
        </w:rPr>
        <w:t xml:space="preserve"> (</w:t>
      </w:r>
      <w:r w:rsidR="00A8482A" w:rsidRPr="00A63483">
        <w:rPr>
          <w:color w:val="000000"/>
          <w:spacing w:val="4"/>
          <w:sz w:val="28"/>
          <w:szCs w:val="28"/>
          <w:lang w:val="en-US"/>
        </w:rPr>
        <w:t>tetranyl</w:t>
      </w:r>
      <w:r w:rsidR="00A8482A" w:rsidRPr="00A63483">
        <w:rPr>
          <w:color w:val="000000"/>
          <w:spacing w:val="4"/>
          <w:sz w:val="28"/>
          <w:szCs w:val="28"/>
        </w:rPr>
        <w:t xml:space="preserve"> </w:t>
      </w:r>
      <w:r w:rsidR="00A8482A" w:rsidRPr="00A63483">
        <w:rPr>
          <w:color w:val="000000"/>
          <w:spacing w:val="4"/>
          <w:sz w:val="28"/>
          <w:szCs w:val="28"/>
          <w:lang w:val="en-US"/>
        </w:rPr>
        <w:t>U</w:t>
      </w:r>
      <w:r w:rsidR="00A8482A" w:rsidRPr="00A63483">
        <w:rPr>
          <w:color w:val="000000"/>
          <w:spacing w:val="4"/>
          <w:sz w:val="28"/>
          <w:szCs w:val="28"/>
        </w:rPr>
        <w:t xml:space="preserve"> 1,5%+мочевина 10%</w:t>
      </w:r>
      <w:r w:rsidR="00D17003" w:rsidRPr="00A63483">
        <w:rPr>
          <w:color w:val="000000"/>
          <w:spacing w:val="4"/>
          <w:sz w:val="28"/>
          <w:szCs w:val="28"/>
        </w:rPr>
        <w:t>)</w:t>
      </w:r>
      <w:r w:rsidRPr="00A63483">
        <w:rPr>
          <w:color w:val="000000"/>
          <w:spacing w:val="4"/>
          <w:sz w:val="28"/>
          <w:szCs w:val="28"/>
        </w:rPr>
        <w:t>, плоск</w:t>
      </w:r>
      <w:r w:rsidRPr="00A63483">
        <w:rPr>
          <w:color w:val="000000"/>
          <w:spacing w:val="4"/>
          <w:sz w:val="28"/>
          <w:szCs w:val="28"/>
        </w:rPr>
        <w:t>о</w:t>
      </w:r>
      <w:r w:rsidRPr="00A63483">
        <w:rPr>
          <w:color w:val="000000"/>
          <w:spacing w:val="4"/>
          <w:sz w:val="28"/>
          <w:szCs w:val="28"/>
        </w:rPr>
        <w:t>сто</w:t>
      </w:r>
      <w:r w:rsidR="00D17003" w:rsidRPr="00A63483">
        <w:rPr>
          <w:color w:val="000000"/>
          <w:spacing w:val="4"/>
          <w:sz w:val="28"/>
          <w:szCs w:val="28"/>
        </w:rPr>
        <w:t>пия и др.</w:t>
      </w:r>
    </w:p>
    <w:p w:rsidR="00CC702E" w:rsidRPr="00A63483" w:rsidRDefault="00387BDD" w:rsidP="00434F8F">
      <w:pPr>
        <w:ind w:firstLine="709"/>
        <w:rPr>
          <w:color w:val="000000"/>
          <w:spacing w:val="4"/>
          <w:sz w:val="28"/>
          <w:szCs w:val="28"/>
        </w:rPr>
      </w:pPr>
      <w:r w:rsidRPr="00A63483">
        <w:rPr>
          <w:i/>
          <w:iCs/>
          <w:color w:val="000000"/>
          <w:sz w:val="28"/>
          <w:szCs w:val="28"/>
        </w:rPr>
        <w:t>Вторичная профилактика</w:t>
      </w:r>
      <w:r w:rsidRPr="00A63483">
        <w:rPr>
          <w:color w:val="000000"/>
          <w:sz w:val="28"/>
          <w:szCs w:val="28"/>
        </w:rPr>
        <w:t>: дез</w:t>
      </w:r>
      <w:r w:rsidR="00434F8F">
        <w:rPr>
          <w:color w:val="000000"/>
          <w:sz w:val="28"/>
          <w:szCs w:val="28"/>
        </w:rPr>
        <w:t xml:space="preserve">инфекционная </w:t>
      </w:r>
      <w:r w:rsidRPr="00A63483">
        <w:rPr>
          <w:color w:val="000000"/>
          <w:sz w:val="28"/>
          <w:szCs w:val="28"/>
        </w:rPr>
        <w:t>обработка обуви, перч</w:t>
      </w:r>
      <w:r w:rsidRPr="00A63483">
        <w:rPr>
          <w:color w:val="000000"/>
          <w:sz w:val="28"/>
          <w:szCs w:val="28"/>
        </w:rPr>
        <w:t>а</w:t>
      </w:r>
      <w:r w:rsidRPr="00A63483">
        <w:rPr>
          <w:color w:val="000000"/>
          <w:sz w:val="28"/>
          <w:szCs w:val="28"/>
        </w:rPr>
        <w:t>ток</w:t>
      </w:r>
      <w:r w:rsidR="00434F8F">
        <w:rPr>
          <w:color w:val="000000"/>
          <w:sz w:val="28"/>
          <w:szCs w:val="28"/>
        </w:rPr>
        <w:t xml:space="preserve"> 1</w:t>
      </w:r>
      <w:r w:rsidR="00C1034E" w:rsidRPr="00A63483">
        <w:rPr>
          <w:color w:val="000000"/>
          <w:spacing w:val="4"/>
          <w:sz w:val="28"/>
          <w:szCs w:val="28"/>
        </w:rPr>
        <w:t xml:space="preserve"> раз в месяц до </w:t>
      </w:r>
      <w:r w:rsidR="00434F8F">
        <w:rPr>
          <w:color w:val="000000"/>
          <w:spacing w:val="4"/>
          <w:sz w:val="28"/>
          <w:szCs w:val="28"/>
        </w:rPr>
        <w:t>полного излечения</w:t>
      </w:r>
      <w:r w:rsidR="00CC702E" w:rsidRPr="00A63483">
        <w:rPr>
          <w:color w:val="000000"/>
          <w:spacing w:val="4"/>
          <w:sz w:val="28"/>
          <w:szCs w:val="28"/>
        </w:rPr>
        <w:t>:</w:t>
      </w:r>
    </w:p>
    <w:p w:rsidR="00CC702E" w:rsidRPr="00434F8F" w:rsidRDefault="00990594" w:rsidP="00434F8F">
      <w:pPr>
        <w:numPr>
          <w:ilvl w:val="0"/>
          <w:numId w:val="26"/>
        </w:numPr>
        <w:textAlignment w:val="center"/>
        <w:rPr>
          <w:color w:val="000000"/>
          <w:spacing w:val="4"/>
          <w:sz w:val="28"/>
          <w:szCs w:val="28"/>
        </w:rPr>
      </w:pPr>
      <w:r w:rsidRPr="00A63483">
        <w:rPr>
          <w:color w:val="000000"/>
          <w:spacing w:val="4"/>
          <w:sz w:val="28"/>
          <w:szCs w:val="28"/>
        </w:rPr>
        <w:t>ундециленамидопропилтримониум метосульфат</w:t>
      </w:r>
      <w:r w:rsidR="00434F8F">
        <w:rPr>
          <w:color w:val="000000"/>
          <w:spacing w:val="4"/>
          <w:sz w:val="28"/>
          <w:szCs w:val="28"/>
        </w:rPr>
        <w:t>,</w:t>
      </w:r>
      <w:r w:rsidRPr="00A63483">
        <w:rPr>
          <w:color w:val="000000"/>
          <w:spacing w:val="4"/>
          <w:sz w:val="28"/>
          <w:szCs w:val="28"/>
        </w:rPr>
        <w:t xml:space="preserve"> </w:t>
      </w:r>
      <w:r w:rsidR="00CC702E" w:rsidRPr="00A63483">
        <w:rPr>
          <w:color w:val="000000"/>
          <w:spacing w:val="4"/>
          <w:sz w:val="28"/>
          <w:szCs w:val="28"/>
        </w:rPr>
        <w:t>спрей (</w:t>
      </w:r>
      <w:r w:rsidR="00434F8F">
        <w:rPr>
          <w:color w:val="000000"/>
          <w:spacing w:val="4"/>
          <w:sz w:val="28"/>
          <w:szCs w:val="28"/>
          <w:lang w:val="en-US"/>
        </w:rPr>
        <w:t>D</w:t>
      </w:r>
      <w:r w:rsidR="00CC702E" w:rsidRPr="00A63483">
        <w:rPr>
          <w:color w:val="000000"/>
          <w:spacing w:val="4"/>
          <w:sz w:val="28"/>
          <w:szCs w:val="28"/>
        </w:rPr>
        <w:t>)</w:t>
      </w:r>
    </w:p>
    <w:p w:rsidR="00434F8F" w:rsidRDefault="00434F8F" w:rsidP="00434F8F">
      <w:pPr>
        <w:ind w:left="360" w:firstLine="0"/>
        <w:textAlignment w:val="center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или</w:t>
      </w:r>
    </w:p>
    <w:p w:rsidR="00434F8F" w:rsidRDefault="00C1034E" w:rsidP="00434F8F">
      <w:pPr>
        <w:numPr>
          <w:ilvl w:val="0"/>
          <w:numId w:val="26"/>
        </w:numPr>
        <w:textAlignment w:val="center"/>
        <w:rPr>
          <w:color w:val="000000"/>
          <w:spacing w:val="4"/>
          <w:sz w:val="28"/>
          <w:szCs w:val="28"/>
        </w:rPr>
      </w:pPr>
      <w:r w:rsidRPr="00434F8F">
        <w:rPr>
          <w:bCs/>
          <w:iCs/>
          <w:color w:val="000000"/>
          <w:spacing w:val="4"/>
          <w:sz w:val="28"/>
          <w:szCs w:val="28"/>
        </w:rPr>
        <w:t>хлоргексидина биглюконата</w:t>
      </w:r>
      <w:r w:rsidR="00434F8F">
        <w:rPr>
          <w:bCs/>
          <w:iCs/>
          <w:color w:val="000000"/>
          <w:spacing w:val="4"/>
          <w:sz w:val="28"/>
          <w:szCs w:val="28"/>
        </w:rPr>
        <w:t xml:space="preserve">, </w:t>
      </w:r>
      <w:r w:rsidR="00CC702E" w:rsidRPr="00434F8F">
        <w:rPr>
          <w:color w:val="000000"/>
          <w:spacing w:val="4"/>
          <w:sz w:val="28"/>
          <w:szCs w:val="28"/>
        </w:rPr>
        <w:t>раствор</w:t>
      </w:r>
      <w:r w:rsidR="00434F8F">
        <w:rPr>
          <w:color w:val="000000"/>
          <w:spacing w:val="4"/>
          <w:sz w:val="28"/>
          <w:szCs w:val="28"/>
        </w:rPr>
        <w:t xml:space="preserve"> 1%</w:t>
      </w:r>
      <w:r w:rsidR="00CC702E" w:rsidRPr="00434F8F">
        <w:rPr>
          <w:color w:val="000000"/>
          <w:spacing w:val="4"/>
          <w:sz w:val="28"/>
          <w:szCs w:val="28"/>
        </w:rPr>
        <w:t xml:space="preserve"> </w:t>
      </w:r>
      <w:r w:rsidR="00E6319D" w:rsidRPr="00434F8F">
        <w:rPr>
          <w:color w:val="000000"/>
          <w:spacing w:val="4"/>
          <w:sz w:val="28"/>
          <w:szCs w:val="28"/>
        </w:rPr>
        <w:t>(C)</w:t>
      </w:r>
      <w:r w:rsidR="00434F8F">
        <w:rPr>
          <w:color w:val="000000"/>
          <w:spacing w:val="4"/>
          <w:sz w:val="28"/>
          <w:szCs w:val="28"/>
        </w:rPr>
        <w:t xml:space="preserve"> </w:t>
      </w:r>
    </w:p>
    <w:p w:rsidR="00434F8F" w:rsidRDefault="00C1034E" w:rsidP="00434F8F">
      <w:pPr>
        <w:ind w:left="360" w:firstLine="0"/>
        <w:textAlignment w:val="center"/>
        <w:rPr>
          <w:color w:val="000000"/>
          <w:spacing w:val="4"/>
          <w:sz w:val="28"/>
          <w:szCs w:val="28"/>
        </w:rPr>
      </w:pPr>
      <w:r w:rsidRPr="00434F8F">
        <w:rPr>
          <w:color w:val="000000"/>
          <w:spacing w:val="4"/>
          <w:sz w:val="28"/>
          <w:szCs w:val="28"/>
        </w:rPr>
        <w:t xml:space="preserve">или </w:t>
      </w:r>
    </w:p>
    <w:p w:rsidR="00434F8F" w:rsidRPr="00434F8F" w:rsidRDefault="00C1034E" w:rsidP="00434F8F">
      <w:pPr>
        <w:numPr>
          <w:ilvl w:val="0"/>
          <w:numId w:val="26"/>
        </w:numPr>
        <w:textAlignment w:val="center"/>
        <w:rPr>
          <w:color w:val="000000"/>
          <w:spacing w:val="4"/>
          <w:sz w:val="28"/>
          <w:szCs w:val="28"/>
        </w:rPr>
      </w:pPr>
      <w:r w:rsidRPr="00434F8F">
        <w:rPr>
          <w:bCs/>
          <w:iCs/>
          <w:color w:val="000000"/>
          <w:spacing w:val="4"/>
          <w:sz w:val="28"/>
          <w:szCs w:val="28"/>
        </w:rPr>
        <w:t>формалин</w:t>
      </w:r>
      <w:r w:rsidR="00434F8F">
        <w:rPr>
          <w:bCs/>
          <w:iCs/>
          <w:color w:val="000000"/>
          <w:spacing w:val="4"/>
          <w:sz w:val="28"/>
          <w:szCs w:val="28"/>
        </w:rPr>
        <w:t>,</w:t>
      </w:r>
      <w:r w:rsidR="00E6319D" w:rsidRPr="00434F8F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CC702E" w:rsidRPr="00434F8F">
        <w:rPr>
          <w:color w:val="000000"/>
          <w:spacing w:val="4"/>
          <w:sz w:val="28"/>
          <w:szCs w:val="28"/>
        </w:rPr>
        <w:t>раствор</w:t>
      </w:r>
      <w:r w:rsidR="00434F8F">
        <w:rPr>
          <w:color w:val="000000"/>
          <w:spacing w:val="4"/>
          <w:sz w:val="28"/>
          <w:szCs w:val="28"/>
        </w:rPr>
        <w:t xml:space="preserve"> 25%</w:t>
      </w:r>
      <w:r w:rsidR="00CC702E" w:rsidRPr="00434F8F">
        <w:rPr>
          <w:color w:val="000000"/>
          <w:spacing w:val="4"/>
          <w:sz w:val="28"/>
          <w:szCs w:val="28"/>
        </w:rPr>
        <w:t xml:space="preserve"> </w:t>
      </w:r>
      <w:r w:rsidR="00E6319D" w:rsidRPr="00434F8F">
        <w:rPr>
          <w:color w:val="000000"/>
          <w:spacing w:val="4"/>
          <w:sz w:val="28"/>
          <w:szCs w:val="28"/>
        </w:rPr>
        <w:t>(C)</w:t>
      </w:r>
      <w:r w:rsidR="00434F8F">
        <w:rPr>
          <w:color w:val="000000"/>
          <w:spacing w:val="4"/>
          <w:sz w:val="28"/>
          <w:szCs w:val="28"/>
        </w:rPr>
        <w:t xml:space="preserve"> </w:t>
      </w:r>
    </w:p>
    <w:p w:rsidR="00434F8F" w:rsidRDefault="00C1034E" w:rsidP="00434F8F">
      <w:pPr>
        <w:ind w:left="360" w:firstLine="0"/>
        <w:textAlignment w:val="center"/>
        <w:rPr>
          <w:color w:val="000000"/>
          <w:spacing w:val="4"/>
          <w:sz w:val="28"/>
          <w:szCs w:val="28"/>
        </w:rPr>
      </w:pPr>
      <w:r w:rsidRPr="00434F8F">
        <w:rPr>
          <w:color w:val="000000"/>
          <w:spacing w:val="4"/>
          <w:sz w:val="28"/>
          <w:szCs w:val="28"/>
        </w:rPr>
        <w:t>или</w:t>
      </w:r>
    </w:p>
    <w:p w:rsidR="00CC702E" w:rsidRPr="00626FF5" w:rsidRDefault="00C1034E" w:rsidP="00434F8F">
      <w:pPr>
        <w:numPr>
          <w:ilvl w:val="0"/>
          <w:numId w:val="26"/>
        </w:numPr>
        <w:textAlignment w:val="center"/>
        <w:rPr>
          <w:color w:val="000000"/>
          <w:spacing w:val="4"/>
          <w:sz w:val="28"/>
          <w:szCs w:val="28"/>
        </w:rPr>
      </w:pPr>
      <w:r w:rsidRPr="00434F8F">
        <w:rPr>
          <w:bCs/>
          <w:iCs/>
          <w:color w:val="000000"/>
          <w:spacing w:val="4"/>
          <w:sz w:val="28"/>
          <w:szCs w:val="28"/>
        </w:rPr>
        <w:t>уксусн</w:t>
      </w:r>
      <w:r w:rsidR="00434F8F">
        <w:rPr>
          <w:bCs/>
          <w:iCs/>
          <w:color w:val="000000"/>
          <w:spacing w:val="4"/>
          <w:sz w:val="28"/>
          <w:szCs w:val="28"/>
        </w:rPr>
        <w:t>ая</w:t>
      </w:r>
      <w:r w:rsidRPr="00434F8F">
        <w:rPr>
          <w:bCs/>
          <w:iCs/>
          <w:color w:val="000000"/>
          <w:spacing w:val="4"/>
          <w:sz w:val="28"/>
          <w:szCs w:val="28"/>
        </w:rPr>
        <w:t xml:space="preserve"> кислот</w:t>
      </w:r>
      <w:r w:rsidR="00434F8F">
        <w:rPr>
          <w:bCs/>
          <w:iCs/>
          <w:color w:val="000000"/>
          <w:spacing w:val="4"/>
          <w:sz w:val="28"/>
          <w:szCs w:val="28"/>
        </w:rPr>
        <w:t xml:space="preserve">а, </w:t>
      </w:r>
      <w:r w:rsidR="00CC702E" w:rsidRPr="00434F8F">
        <w:rPr>
          <w:color w:val="000000"/>
          <w:spacing w:val="4"/>
          <w:sz w:val="28"/>
          <w:szCs w:val="28"/>
        </w:rPr>
        <w:t>раствор</w:t>
      </w:r>
      <w:r w:rsidR="00434F8F">
        <w:rPr>
          <w:color w:val="000000"/>
          <w:spacing w:val="4"/>
          <w:sz w:val="28"/>
          <w:szCs w:val="28"/>
        </w:rPr>
        <w:t xml:space="preserve"> 40%</w:t>
      </w:r>
      <w:r w:rsidR="00CC702E" w:rsidRPr="00434F8F">
        <w:rPr>
          <w:color w:val="000000"/>
          <w:spacing w:val="4"/>
          <w:sz w:val="28"/>
          <w:szCs w:val="28"/>
        </w:rPr>
        <w:t xml:space="preserve"> </w:t>
      </w:r>
      <w:r w:rsidR="00E6319D" w:rsidRPr="00434F8F">
        <w:rPr>
          <w:color w:val="000000"/>
          <w:sz w:val="28"/>
          <w:szCs w:val="28"/>
        </w:rPr>
        <w:t>(</w:t>
      </w:r>
      <w:r w:rsidR="00E6319D" w:rsidRPr="00434F8F">
        <w:rPr>
          <w:color w:val="000000"/>
          <w:sz w:val="28"/>
          <w:szCs w:val="28"/>
          <w:lang w:val="en-US"/>
        </w:rPr>
        <w:t>D</w:t>
      </w:r>
      <w:r w:rsidR="00E6319D" w:rsidRPr="00434F8F">
        <w:rPr>
          <w:color w:val="000000"/>
          <w:sz w:val="28"/>
          <w:szCs w:val="28"/>
        </w:rPr>
        <w:t>)</w:t>
      </w:r>
      <w:r w:rsidR="00CC702E" w:rsidRPr="00434F8F">
        <w:rPr>
          <w:color w:val="000000"/>
          <w:sz w:val="28"/>
          <w:szCs w:val="28"/>
        </w:rPr>
        <w:t>.</w:t>
      </w: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26FF5" w:rsidRDefault="00626FF5" w:rsidP="00626FF5">
      <w:pPr>
        <w:textAlignment w:val="center"/>
        <w:rPr>
          <w:color w:val="000000"/>
          <w:sz w:val="28"/>
          <w:szCs w:val="28"/>
        </w:rPr>
      </w:pPr>
    </w:p>
    <w:p w:rsidR="006011A4" w:rsidRDefault="006011A4" w:rsidP="006011A4">
      <w:pPr>
        <w:ind w:firstLine="0"/>
        <w:textAlignment w:val="center"/>
        <w:rPr>
          <w:color w:val="000000"/>
          <w:sz w:val="28"/>
          <w:szCs w:val="28"/>
        </w:rPr>
      </w:pPr>
    </w:p>
    <w:p w:rsidR="006011A4" w:rsidRPr="006011A4" w:rsidRDefault="006011A4" w:rsidP="006011A4">
      <w:pPr>
        <w:ind w:firstLine="0"/>
        <w:textAlignment w:val="center"/>
        <w:rPr>
          <w:b/>
          <w:color w:val="000000"/>
          <w:sz w:val="28"/>
          <w:szCs w:val="28"/>
        </w:rPr>
      </w:pPr>
      <w:r w:rsidRPr="00626FF5">
        <w:rPr>
          <w:b/>
          <w:color w:val="000000"/>
          <w:sz w:val="28"/>
          <w:szCs w:val="28"/>
        </w:rPr>
        <w:t>Список литературы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Аравийский Р.А., Климко Н.Н., Васильева Н.В. Диагностика микозов. – СПб.: Издательский дом СПбМАПО, 2004. – 186 с.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Васенова В.</w:t>
      </w:r>
      <w:r>
        <w:rPr>
          <w:b w:val="0"/>
          <w:sz w:val="24"/>
        </w:rPr>
        <w:t xml:space="preserve"> </w:t>
      </w:r>
      <w:r w:rsidRPr="0090745D">
        <w:rPr>
          <w:b w:val="0"/>
          <w:sz w:val="24"/>
        </w:rPr>
        <w:t>Ю. Грибковые инфекции у больных кератозами и оценка эффективности различных методов лечения. Автореф. дис</w:t>
      </w:r>
      <w:r w:rsidRPr="001750B9">
        <w:rPr>
          <w:b w:val="0"/>
          <w:sz w:val="24"/>
        </w:rPr>
        <w:t>.</w:t>
      </w:r>
      <w:r w:rsidRPr="0090745D">
        <w:rPr>
          <w:b w:val="0"/>
          <w:sz w:val="24"/>
        </w:rPr>
        <w:t>канд. мед. наук. – М., 2001. – 18 с.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 xml:space="preserve">Гарибова Л.В., Лекомцева С.Н. Основы микологии: морфология и систематика грибов и грибоподобных организмов. Учебное пособие. – М.: Товарищество научных изданий КМК, 2005. – 220 с.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414" w:hanging="357"/>
        <w:rPr>
          <w:b w:val="0"/>
          <w:sz w:val="24"/>
        </w:rPr>
      </w:pPr>
      <w:r w:rsidRPr="0090745D">
        <w:rPr>
          <w:b w:val="0"/>
          <w:sz w:val="24"/>
        </w:rPr>
        <w:t xml:space="preserve">Дерматовенерология. Клинические рекомендации 2010 / РОДВ [под ред. А.А. Кубановой]. – М.:ДЭКС-Пресс, 2010. – С. 295 – 298.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 xml:space="preserve">Дерматовенерология. Национальное руководство / Под ред. Ю.К. Скрипкина, Ю.С. Бутова, О.Л. Иванова. – М.: ГЭОТАР-Медиа, 2011. – 1024 с.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Европейское руководство по лечению дерматологических заболеваний/ Под ред. А.Д. Кацамбаса, Т.М. Лотти; Пер. с англ. – М.: МЕДпресс-информ, 2008. – С. 160 – 163.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Елинов Н.П. Краткий микологический словарь (для врачей и биол</w:t>
      </w:r>
      <w:r>
        <w:rPr>
          <w:b w:val="0"/>
          <w:sz w:val="24"/>
        </w:rPr>
        <w:t>о</w:t>
      </w:r>
      <w:r w:rsidRPr="0090745D">
        <w:rPr>
          <w:b w:val="0"/>
          <w:sz w:val="24"/>
        </w:rPr>
        <w:t xml:space="preserve">гов). – СПб: </w:t>
      </w:r>
      <w:r w:rsidRPr="0090745D">
        <w:rPr>
          <w:b w:val="0"/>
          <w:sz w:val="24"/>
          <w:lang w:val="en-US"/>
        </w:rPr>
        <w:t>Intern</w:t>
      </w:r>
      <w:r w:rsidRPr="0090745D">
        <w:rPr>
          <w:b w:val="0"/>
          <w:sz w:val="24"/>
          <w:lang w:val="en-US"/>
        </w:rPr>
        <w:t>a</w:t>
      </w:r>
      <w:r w:rsidRPr="0090745D">
        <w:rPr>
          <w:b w:val="0"/>
          <w:sz w:val="24"/>
          <w:lang w:val="en-US"/>
        </w:rPr>
        <w:t>tional</w:t>
      </w:r>
      <w:r w:rsidRPr="0090745D">
        <w:rPr>
          <w:b w:val="0"/>
          <w:sz w:val="24"/>
        </w:rPr>
        <w:t xml:space="preserve"> </w:t>
      </w:r>
      <w:r w:rsidRPr="0090745D">
        <w:rPr>
          <w:b w:val="0"/>
          <w:sz w:val="24"/>
          <w:lang w:val="en-US"/>
        </w:rPr>
        <w:t>Clinic</w:t>
      </w:r>
      <w:r w:rsidRPr="0090745D">
        <w:rPr>
          <w:b w:val="0"/>
          <w:sz w:val="24"/>
        </w:rPr>
        <w:t xml:space="preserve"> &amp; </w:t>
      </w:r>
      <w:r w:rsidRPr="0090745D">
        <w:rPr>
          <w:b w:val="0"/>
          <w:sz w:val="24"/>
          <w:lang w:val="en-US"/>
        </w:rPr>
        <w:t>Hospital</w:t>
      </w:r>
      <w:r w:rsidRPr="0090745D">
        <w:rPr>
          <w:b w:val="0"/>
          <w:sz w:val="24"/>
        </w:rPr>
        <w:t xml:space="preserve"> </w:t>
      </w:r>
      <w:r w:rsidRPr="0090745D">
        <w:rPr>
          <w:b w:val="0"/>
          <w:sz w:val="24"/>
          <w:lang w:val="en-US"/>
        </w:rPr>
        <w:t>MEDEM</w:t>
      </w:r>
      <w:r w:rsidRPr="0090745D">
        <w:rPr>
          <w:b w:val="0"/>
          <w:sz w:val="24"/>
        </w:rPr>
        <w:t xml:space="preserve">, 2004. – 174 с.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Климко Н.Н. Микозы: диагностика и лечение. Руководство для врачей. – М., 2007. – С. 124 – 178.</w:t>
      </w:r>
    </w:p>
    <w:p w:rsidR="00626FF5" w:rsidRPr="0090745D" w:rsidRDefault="00626FF5" w:rsidP="00626FF5">
      <w:pPr>
        <w:pStyle w:val="a7"/>
        <w:numPr>
          <w:ilvl w:val="0"/>
          <w:numId w:val="9"/>
        </w:numPr>
        <w:shd w:val="clear" w:color="auto" w:fill="FFFFFF"/>
        <w:tabs>
          <w:tab w:val="left" w:pos="360"/>
        </w:tabs>
        <w:ind w:left="357" w:hanging="357"/>
        <w:contextualSpacing/>
        <w:rPr>
          <w:bCs/>
          <w:spacing w:val="-2"/>
        </w:rPr>
      </w:pPr>
      <w:r w:rsidRPr="0090745D">
        <w:rPr>
          <w:bCs/>
          <w:spacing w:val="-2"/>
        </w:rPr>
        <w:t>Клиническая дерматовенерология. Руководство для врачей в 2-х тт./ Под ред. Ю.К. Скрипкина, Ю.С.Бутова. – М.: ГЭОТАР-Медиа, 2009. – Т. 1. – 720 с., Т. 2. – 928 с.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 xml:space="preserve">Корсунская И.М. Микроспория. Учебное пособие. – М., 2001. – 32 с.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 xml:space="preserve">Кулага В.В., Романенко И.М., Афонин С.Л., Кулага С.М. Грибковые болезни и их осложнения. Руководство для врачей. – М.: ООО «Медицинское информационное агентство», 2010. – 688 с.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Маянский А.</w:t>
      </w:r>
      <w:r>
        <w:rPr>
          <w:b w:val="0"/>
          <w:sz w:val="24"/>
        </w:rPr>
        <w:t xml:space="preserve"> </w:t>
      </w:r>
      <w:r w:rsidRPr="0090745D">
        <w:rPr>
          <w:b w:val="0"/>
          <w:sz w:val="24"/>
        </w:rPr>
        <w:t>Н., Заславская М.</w:t>
      </w:r>
      <w:r>
        <w:rPr>
          <w:b w:val="0"/>
          <w:sz w:val="24"/>
        </w:rPr>
        <w:t xml:space="preserve"> </w:t>
      </w:r>
      <w:r w:rsidRPr="0090745D">
        <w:rPr>
          <w:b w:val="0"/>
          <w:sz w:val="24"/>
        </w:rPr>
        <w:t xml:space="preserve">И., Салина Е.В. Введение в медицинскую микологию. – Н. Новгород: Издат. НГМА, 2003. – 54 с. 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 xml:space="preserve">Медицинская микология. Руководство для врачей / Под ред. проф. В.Б. Сбойчакова. – М.: ГЭОТАР-Медиа, 2008. – 208 с.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 xml:space="preserve">Микология сегодня. / Под ред. Ю.Т. Дьякова, Ю.В. Сергеева. – Т.1. – М.: Национальная академия микологии, 2007. – 370 с.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Мюллер Э., Леффлер В. Микология. Пер. с нем.- М.: «Мир», 1995. – 343 с.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Пестерев П.Н. Трихофития зооантропонозная. – Томск: изд-во Том.ун-та, 1988. – 124 с.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Разнатовский К.И., Родионов А.Н., Котрехова Л.П. Дерматомикозы. Рук-во для врачей. - СПб.: Изд</w:t>
      </w:r>
      <w:r w:rsidRPr="0090745D">
        <w:rPr>
          <w:b w:val="0"/>
          <w:sz w:val="24"/>
        </w:rPr>
        <w:t>а</w:t>
      </w:r>
      <w:r w:rsidRPr="0090745D">
        <w:rPr>
          <w:b w:val="0"/>
          <w:sz w:val="24"/>
        </w:rPr>
        <w:t>тельский дом СПбМАПО, 2006. – 184 с.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Сергеев А.Ю. Грибковые заболевания ногтей. 2-е изд. – М.: «Наци</w:t>
      </w:r>
      <w:r w:rsidRPr="0090745D">
        <w:rPr>
          <w:b w:val="0"/>
          <w:sz w:val="24"/>
        </w:rPr>
        <w:t>о</w:t>
      </w:r>
      <w:r w:rsidRPr="0090745D">
        <w:rPr>
          <w:b w:val="0"/>
          <w:sz w:val="24"/>
        </w:rPr>
        <w:t>нальная академия микологии», 2007. – 164 с.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Сергеев А.Ю., Сергеев Ю.В. Грибковые инфекции. Руководство для врачей. – М.: «БИНОМ», 2003. – 440 с.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Степанова Ж.В. Грибковые заболевания: диагностика и лечение. – М.: «Миклош», 2011. – 124 с.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</w:rPr>
      </w:pPr>
      <w:r w:rsidRPr="0090745D">
        <w:rPr>
          <w:b w:val="0"/>
          <w:sz w:val="24"/>
        </w:rPr>
        <w:t>Хмельницкий О.К., Хмельницкая Н.М. Патоморфология микозов человека. – СПб, 2005. – 432.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Baran R., Feuilhade M., Darty A. et al. A randomized trial of amorolfine 5% solution nail lacquer combined with terbinafine alone in the treatment of dermatophyte toenail onychom</w:t>
      </w:r>
      <w:r w:rsidRPr="0090745D">
        <w:rPr>
          <w:b w:val="0"/>
          <w:sz w:val="24"/>
          <w:lang w:val="en-US"/>
        </w:rPr>
        <w:t>y</w:t>
      </w:r>
      <w:r w:rsidRPr="0090745D">
        <w:rPr>
          <w:b w:val="0"/>
          <w:sz w:val="24"/>
          <w:lang w:val="en-US"/>
        </w:rPr>
        <w:t xml:space="preserve">cosis affecting the </w:t>
      </w:r>
      <w:r>
        <w:rPr>
          <w:b w:val="0"/>
          <w:sz w:val="24"/>
          <w:lang w:val="en-US"/>
        </w:rPr>
        <w:t xml:space="preserve">matrix region. Br.J. Dermatol. </w:t>
      </w:r>
      <w:r>
        <w:rPr>
          <w:b w:val="0"/>
          <w:sz w:val="24"/>
        </w:rPr>
        <w:t>2</w:t>
      </w:r>
      <w:r w:rsidRPr="0090745D">
        <w:rPr>
          <w:b w:val="0"/>
          <w:sz w:val="24"/>
          <w:lang w:val="en-US"/>
        </w:rPr>
        <w:t>001; 42: 1177-83.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Bennet ML, Fleischer AB, Loveless JW et al. Oral griseofulvin remains the treatment of choice for tinea capitis in children. Pediatric. Dermatol. 2000; 17: 304-9.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Brautigam M, Nolting S, Schpf RE et al. Randomized double blind comparison terbinafine itraconazole for treatment of toenail tinea infection. Br Med J 1995; 311: 919-22.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Caceres - Rios H., Rueda M., Ballona R., Bustamante B. Comparison of terbinafin and gr</w:t>
      </w:r>
      <w:r w:rsidRPr="0090745D">
        <w:rPr>
          <w:b w:val="0"/>
          <w:sz w:val="24"/>
          <w:lang w:val="en-US"/>
        </w:rPr>
        <w:t>i</w:t>
      </w:r>
      <w:r w:rsidRPr="0090745D">
        <w:rPr>
          <w:b w:val="0"/>
          <w:sz w:val="24"/>
          <w:lang w:val="en-US"/>
        </w:rPr>
        <w:t>seofulvin in the treatment of tinea capitis. J. Am. Acad. – 2000. – T. 42. – P. 80.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Canteros G.E., Davel G.O., Vivot W. Causal agents of onychomycosis. Rev. Argent. Micr</w:t>
      </w:r>
      <w:r w:rsidRPr="0090745D">
        <w:rPr>
          <w:b w:val="0"/>
          <w:sz w:val="24"/>
          <w:lang w:val="en-US"/>
        </w:rPr>
        <w:t>o</w:t>
      </w:r>
      <w:r w:rsidRPr="0090745D">
        <w:rPr>
          <w:b w:val="0"/>
          <w:sz w:val="24"/>
          <w:lang w:val="en-US"/>
        </w:rPr>
        <w:t xml:space="preserve">biol. – 1994. – T. 26(2) apr - jun. – P. 65 – 71.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lastRenderedPageBreak/>
        <w:t>Ceschin-Roques CG, Hanel H, Pruja-Bougaret SM et al. Ciclopirox nail lacquer 8% in vivio effect on pig skin. Skin Pharmacol 1991; 4: 89-94.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 xml:space="preserve">  De Doncker P, Decroix J, Pièrard GE et al. Antifungals pulse therapy for onychomycosys. Arch Dermatol 1996; 132: 34-41.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Elewski BE. Tina capitis: a current perspective J Am Acad Dermatol 2000; 42: 1-20.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Gupta A.K., Jain H.C., Lynde C.M., Watteel G.N., Summerbell R.C. Prevalence and epid</w:t>
      </w:r>
      <w:r w:rsidRPr="0090745D">
        <w:rPr>
          <w:b w:val="0"/>
          <w:sz w:val="24"/>
          <w:lang w:val="en-US"/>
        </w:rPr>
        <w:t>e</w:t>
      </w:r>
      <w:r w:rsidRPr="0090745D">
        <w:rPr>
          <w:b w:val="0"/>
          <w:sz w:val="24"/>
          <w:lang w:val="en-US"/>
        </w:rPr>
        <w:t xml:space="preserve">miology of unsuspected onychomycosis in patients visiting dermatologists offices in Ontario. Int. J. Dermatol. – 1997. – Vol. 36 (10) oct. – P. 783 – 787.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Gupta A.K., Lynde C.M., Konnikow N. Single-blind, randomized, prospective study of s</w:t>
      </w:r>
      <w:r w:rsidRPr="0090745D">
        <w:rPr>
          <w:b w:val="0"/>
          <w:sz w:val="24"/>
          <w:lang w:val="en-US"/>
        </w:rPr>
        <w:t>e</w:t>
      </w:r>
      <w:r w:rsidRPr="0090745D">
        <w:rPr>
          <w:b w:val="0"/>
          <w:sz w:val="24"/>
          <w:lang w:val="en-US"/>
        </w:rPr>
        <w:t>quential itraconazole and terbinafine pulse compared with terbinafine pulse for the treatment of toenail onychomycosis. J Am Acad Dermatol 2001; 44: 485-891.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Gupta A.K, Shear NH. A risk-benefit assessment of the newer oral antifungal agents used to treat onychomycosis. Drug Safety 2000; 22; 33-52.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Katsambas A, Antoniou C, Frangouli E et al. Itraconazole in the treatment of tinea corporis and tinea cutis. Clin Exp Dermatol 1993; 18 322-5.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Montero JF. Fuconazole in the treatment of tinea capitis, Int J Dermatol 1998; 37: 870-3.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Principles and practice of clinical mycology. // Ed. by Kibbler C.C., Mackenzie D.W.R., Odds F.C. – Chichester – New-York – Toronto – Singapore: J. W</w:t>
      </w:r>
      <w:r w:rsidRPr="0090745D">
        <w:rPr>
          <w:b w:val="0"/>
          <w:sz w:val="24"/>
          <w:lang w:val="en-US"/>
        </w:rPr>
        <w:t>i</w:t>
      </w:r>
      <w:r w:rsidRPr="0090745D">
        <w:rPr>
          <w:b w:val="0"/>
          <w:sz w:val="24"/>
          <w:lang w:val="en-US"/>
        </w:rPr>
        <w:t xml:space="preserve">ley &amp; sons, 1996. – 276 p. 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Richardson M.D., Warnock D.W. Fungal infection. Diagnosis and manag</w:t>
      </w:r>
      <w:r w:rsidRPr="0090745D">
        <w:rPr>
          <w:b w:val="0"/>
          <w:sz w:val="24"/>
          <w:lang w:val="en-US"/>
        </w:rPr>
        <w:t>e</w:t>
      </w:r>
      <w:r w:rsidRPr="0090745D">
        <w:rPr>
          <w:b w:val="0"/>
          <w:sz w:val="24"/>
          <w:lang w:val="en-US"/>
        </w:rPr>
        <w:t xml:space="preserve">ment. – Oxford, 1997; 2-nd ed. – 250 p.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Savin RS. Treatment of chronic tinea pedis (athlete’s foor type) with topical terbinafine. J Am Acad Dermatol 1990; 23: 786-9.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Svejgaard EL. Recalcitrant dermatophyte infection. Dermatol Ther 1997; 3: 79-83.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Torres-Rodriquez J.M., Madrenys-Brunet N., Siddat M., Lopez-Jorda O., Jimenez G. Aspe</w:t>
      </w:r>
      <w:r w:rsidRPr="0090745D">
        <w:rPr>
          <w:b w:val="0"/>
          <w:sz w:val="24"/>
          <w:lang w:val="en-US"/>
        </w:rPr>
        <w:t>r</w:t>
      </w:r>
      <w:r w:rsidRPr="0090745D">
        <w:rPr>
          <w:b w:val="0"/>
          <w:sz w:val="24"/>
          <w:lang w:val="en-US"/>
        </w:rPr>
        <w:t>gillus versicolor as cause of onychomycosis; report of 12 cases a susceptibility testing to a</w:t>
      </w:r>
      <w:r w:rsidRPr="0090745D">
        <w:rPr>
          <w:b w:val="0"/>
          <w:sz w:val="24"/>
          <w:lang w:val="en-US"/>
        </w:rPr>
        <w:t>n</w:t>
      </w:r>
      <w:r w:rsidRPr="0090745D">
        <w:rPr>
          <w:b w:val="0"/>
          <w:sz w:val="24"/>
          <w:lang w:val="en-US"/>
        </w:rPr>
        <w:t>tifungal drugs. J. Eur. Acad. Dermatol.-Venereol. – 1998 – V. 11 (1). – P. 25 – 31.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 xml:space="preserve">Tosti A, Piraccini BM. Treatment of onychomycosis: a European Experience. Dermatol Ther 1997; 3: 79-83.  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Tosti A, Piraccini BM., Stinchi C et al. Relapses of onychomycosys after successful trea</w:t>
      </w:r>
      <w:r w:rsidRPr="0090745D">
        <w:rPr>
          <w:b w:val="0"/>
          <w:sz w:val="24"/>
          <w:lang w:val="en-US"/>
        </w:rPr>
        <w:t>t</w:t>
      </w:r>
      <w:r w:rsidRPr="0090745D">
        <w:rPr>
          <w:b w:val="0"/>
          <w:sz w:val="24"/>
          <w:lang w:val="en-US"/>
        </w:rPr>
        <w:t xml:space="preserve">ment with systemic antifungals: a three year follow-up. Dermatology 1998; 197: 162-6. 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White Th.C., Marr K.A., Bowden R.A. Clinical, cellular and molecular factors that contr</w:t>
      </w:r>
      <w:r w:rsidRPr="0090745D">
        <w:rPr>
          <w:b w:val="0"/>
          <w:sz w:val="24"/>
          <w:lang w:val="en-US"/>
        </w:rPr>
        <w:t>i</w:t>
      </w:r>
      <w:r w:rsidRPr="0090745D">
        <w:rPr>
          <w:b w:val="0"/>
          <w:sz w:val="24"/>
          <w:lang w:val="en-US"/>
        </w:rPr>
        <w:t>bute to antifungal drug resistance. Clin. Microbiol. Rev. – 1998. – V.11, 2. – P. 382 – 402.</w:t>
      </w:r>
    </w:p>
    <w:p w:rsidR="00626FF5" w:rsidRPr="0090745D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Zaias N. Onychomycosis. Arch Dermatol 1972; 105: 263-74.</w:t>
      </w:r>
    </w:p>
    <w:p w:rsidR="00626FF5" w:rsidRPr="00725D10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90745D">
        <w:rPr>
          <w:b w:val="0"/>
          <w:sz w:val="24"/>
          <w:lang w:val="en-US"/>
        </w:rPr>
        <w:t>D. T. Roberts ,  W. D. Taylor, and  J. Boyle Guidelines for treatment of onychomycosis. Bri</w:t>
      </w:r>
      <w:r w:rsidRPr="0090745D">
        <w:rPr>
          <w:b w:val="0"/>
          <w:sz w:val="24"/>
          <w:lang w:val="en-US"/>
        </w:rPr>
        <w:t>t</w:t>
      </w:r>
      <w:r w:rsidRPr="0090745D">
        <w:rPr>
          <w:b w:val="0"/>
          <w:sz w:val="24"/>
          <w:lang w:val="en-US"/>
        </w:rPr>
        <w:t>ish Journal of Dermatology 2003; 148: 402–410</w:t>
      </w:r>
    </w:p>
    <w:p w:rsidR="00626FF5" w:rsidRPr="00725D10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725D10">
        <w:rPr>
          <w:b w:val="0"/>
          <w:sz w:val="24"/>
          <w:lang w:val="en-US"/>
        </w:rPr>
        <w:t>A. J. Carrilo-Munos, C. Tur, J. Torres In-vitro antifungal activity of sertaconazol, bifonazol, ketoconazole and miconazole against yeasts of the Candida genus, Journal of Antimicrobial Chemoterapy (1996) 37, 815 – 819</w:t>
      </w:r>
    </w:p>
    <w:p w:rsidR="00626FF5" w:rsidRPr="00725D10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725D10">
        <w:rPr>
          <w:b w:val="0"/>
          <w:sz w:val="24"/>
          <w:lang w:val="en-US"/>
        </w:rPr>
        <w:t>In vitro Antifungal Activity of Sertaconazole Compared with Nine Other Drugs against 250 Clinical Isolates of Dermatophytes and Scopulariopsis brevicaulis A.J. Carrillo-Muñoza A. Gugliettab C. Palacı´nb J. Casalsf O. del Vallec C. Guardiàd V. Rodrı´guezc G. Quindo // Chemotherapy 2004;50:308–313</w:t>
      </w:r>
    </w:p>
    <w:p w:rsidR="00626FF5" w:rsidRPr="00725D10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725D10">
        <w:rPr>
          <w:b w:val="0"/>
          <w:sz w:val="24"/>
          <w:lang w:val="en-US"/>
        </w:rPr>
        <w:t>Alomar C. et al. Multi-center Double-blind Trial on the Efficacy and Safety Set</w:t>
      </w:r>
      <w:r w:rsidRPr="00725D10">
        <w:rPr>
          <w:b w:val="0"/>
          <w:sz w:val="24"/>
          <w:lang w:val="en-US"/>
        </w:rPr>
        <w:t>o</w:t>
      </w:r>
      <w:r w:rsidRPr="00725D10">
        <w:rPr>
          <w:b w:val="0"/>
          <w:sz w:val="24"/>
          <w:lang w:val="en-US"/>
        </w:rPr>
        <w:t>conazole 2% cream in comparison with miconasolу 2% cream on patients suffering from cutaneous m</w:t>
      </w:r>
      <w:r w:rsidRPr="00725D10">
        <w:rPr>
          <w:b w:val="0"/>
          <w:sz w:val="24"/>
          <w:lang w:val="en-US"/>
        </w:rPr>
        <w:t>y</w:t>
      </w:r>
      <w:r w:rsidRPr="00725D10">
        <w:rPr>
          <w:b w:val="0"/>
          <w:sz w:val="24"/>
          <w:lang w:val="en-US"/>
        </w:rPr>
        <w:t>coses. Artznem. – Forsch. Drug Res. 1992: 45 (5a):767 – 73.</w:t>
      </w:r>
    </w:p>
    <w:p w:rsidR="00626FF5" w:rsidRPr="00725D10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725D10">
        <w:rPr>
          <w:b w:val="0"/>
          <w:sz w:val="24"/>
          <w:lang w:val="en-US"/>
        </w:rPr>
        <w:t>D. Rigopoulos et al., A randomized trial of amorolfine 5% solution nail lacquer in associ</w:t>
      </w:r>
      <w:r w:rsidRPr="00725D10">
        <w:rPr>
          <w:b w:val="0"/>
          <w:sz w:val="24"/>
          <w:lang w:val="en-US"/>
        </w:rPr>
        <w:t>a</w:t>
      </w:r>
      <w:r w:rsidRPr="00725D10">
        <w:rPr>
          <w:b w:val="0"/>
          <w:sz w:val="24"/>
          <w:lang w:val="en-US"/>
        </w:rPr>
        <w:t xml:space="preserve">tion with itraconazole pulse therapy compared with itraconazole alone in the treatment of Candida fingernail onycholysis. BJD 2003; 149, 151-156  </w:t>
      </w:r>
    </w:p>
    <w:p w:rsidR="00626FF5" w:rsidRPr="00725D10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725D10">
        <w:rPr>
          <w:b w:val="0"/>
          <w:sz w:val="24"/>
          <w:lang w:val="en-US"/>
        </w:rPr>
        <w:t>M. Lecha Amorolfine and itrconazole combination for severe toenail onychom</w:t>
      </w:r>
      <w:r w:rsidRPr="00725D10">
        <w:rPr>
          <w:b w:val="0"/>
          <w:sz w:val="24"/>
          <w:lang w:val="en-US"/>
        </w:rPr>
        <w:t>i</w:t>
      </w:r>
      <w:r w:rsidRPr="00725D10">
        <w:rPr>
          <w:b w:val="0"/>
          <w:sz w:val="24"/>
          <w:lang w:val="en-US"/>
        </w:rPr>
        <w:t>cosis; results of an open randomized trial in Spain. BJD 2001; 145 (suppl 60), 21- 26</w:t>
      </w:r>
    </w:p>
    <w:p w:rsidR="00626FF5" w:rsidRPr="00725D10" w:rsidRDefault="00626FF5" w:rsidP="00626FF5">
      <w:pPr>
        <w:pStyle w:val="2"/>
        <w:widowControl w:val="0"/>
        <w:numPr>
          <w:ilvl w:val="0"/>
          <w:numId w:val="9"/>
        </w:numPr>
        <w:ind w:left="357" w:hanging="357"/>
        <w:rPr>
          <w:b w:val="0"/>
          <w:sz w:val="24"/>
          <w:lang w:val="en-US"/>
        </w:rPr>
      </w:pPr>
      <w:r w:rsidRPr="00725D10">
        <w:rPr>
          <w:b w:val="0"/>
          <w:sz w:val="24"/>
          <w:lang w:val="en-US"/>
        </w:rPr>
        <w:t xml:space="preserve">R. Baran Topical amorolfine for 15 month combined with 12 weeks of oral terbinafine, a cost-effective treatment for onyhomycosis. BJD 2001; 145 (suppl 60), 15-19  </w:t>
      </w:r>
    </w:p>
    <w:p w:rsidR="00626FF5" w:rsidRPr="0090745D" w:rsidRDefault="00626FF5" w:rsidP="00626FF5">
      <w:pPr>
        <w:pStyle w:val="2"/>
        <w:widowControl w:val="0"/>
        <w:ind w:left="0"/>
        <w:rPr>
          <w:b w:val="0"/>
          <w:sz w:val="24"/>
          <w:lang w:val="en-US"/>
        </w:rPr>
      </w:pPr>
    </w:p>
    <w:p w:rsidR="00387BDD" w:rsidRPr="00626FF5" w:rsidRDefault="00387BDD" w:rsidP="00C1034E">
      <w:pPr>
        <w:spacing w:line="360" w:lineRule="auto"/>
        <w:ind w:firstLine="709"/>
        <w:rPr>
          <w:lang w:val="en-US"/>
        </w:rPr>
      </w:pPr>
    </w:p>
    <w:sectPr w:rsidR="00387BDD" w:rsidRPr="00626FF5" w:rsidSect="00360838">
      <w:foot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A11" w:rsidRDefault="00341A11" w:rsidP="00387BDD">
      <w:r>
        <w:separator/>
      </w:r>
    </w:p>
  </w:endnote>
  <w:endnote w:type="continuationSeparator" w:id="1">
    <w:p w:rsidR="00341A11" w:rsidRDefault="00341A11" w:rsidP="00387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38" w:rsidRDefault="00360838">
    <w:pPr>
      <w:pStyle w:val="a5"/>
      <w:jc w:val="right"/>
    </w:pPr>
    <w:fldSimple w:instr=" PAGE   \* MERGEFORMAT ">
      <w:r w:rsidR="00307C2B">
        <w:rPr>
          <w:noProof/>
        </w:rPr>
        <w:t>2</w:t>
      </w:r>
    </w:fldSimple>
  </w:p>
  <w:p w:rsidR="00360838" w:rsidRDefault="003608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A11" w:rsidRDefault="00341A11" w:rsidP="00387BDD">
      <w:r>
        <w:separator/>
      </w:r>
    </w:p>
  </w:footnote>
  <w:footnote w:type="continuationSeparator" w:id="1">
    <w:p w:rsidR="00341A11" w:rsidRDefault="00341A11" w:rsidP="00387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AED"/>
    <w:multiLevelType w:val="hybridMultilevel"/>
    <w:tmpl w:val="C6402AC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0015FD"/>
    <w:multiLevelType w:val="hybridMultilevel"/>
    <w:tmpl w:val="380EC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31ACB"/>
    <w:multiLevelType w:val="hybridMultilevel"/>
    <w:tmpl w:val="01CE7A0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7848D8"/>
    <w:multiLevelType w:val="hybridMultilevel"/>
    <w:tmpl w:val="8D52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9F5C49"/>
    <w:multiLevelType w:val="hybridMultilevel"/>
    <w:tmpl w:val="72F0C9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B47C20"/>
    <w:multiLevelType w:val="hybridMultilevel"/>
    <w:tmpl w:val="36F8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3217D"/>
    <w:multiLevelType w:val="hybridMultilevel"/>
    <w:tmpl w:val="86F4AB48"/>
    <w:lvl w:ilvl="0" w:tplc="3192F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61336"/>
    <w:multiLevelType w:val="hybridMultilevel"/>
    <w:tmpl w:val="76726D4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F73DC"/>
    <w:multiLevelType w:val="hybridMultilevel"/>
    <w:tmpl w:val="42BE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36DDA"/>
    <w:multiLevelType w:val="hybridMultilevel"/>
    <w:tmpl w:val="39D4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3618A"/>
    <w:multiLevelType w:val="hybridMultilevel"/>
    <w:tmpl w:val="734ED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9D747C"/>
    <w:multiLevelType w:val="hybridMultilevel"/>
    <w:tmpl w:val="0526BC9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3E5C3E"/>
    <w:multiLevelType w:val="hybridMultilevel"/>
    <w:tmpl w:val="1A685D6A"/>
    <w:lvl w:ilvl="0" w:tplc="2304C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37617"/>
    <w:multiLevelType w:val="hybridMultilevel"/>
    <w:tmpl w:val="6C30EB08"/>
    <w:lvl w:ilvl="0" w:tplc="C16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90E39"/>
    <w:multiLevelType w:val="hybridMultilevel"/>
    <w:tmpl w:val="9AD44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D49CE"/>
    <w:multiLevelType w:val="hybridMultilevel"/>
    <w:tmpl w:val="DE089832"/>
    <w:lvl w:ilvl="0" w:tplc="C16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902F2"/>
    <w:multiLevelType w:val="hybridMultilevel"/>
    <w:tmpl w:val="CA4414DC"/>
    <w:lvl w:ilvl="0" w:tplc="2304C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307E6"/>
    <w:multiLevelType w:val="hybridMultilevel"/>
    <w:tmpl w:val="435A3E9E"/>
    <w:lvl w:ilvl="0" w:tplc="236E9B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363200"/>
    <w:multiLevelType w:val="hybridMultilevel"/>
    <w:tmpl w:val="C2E2FFE0"/>
    <w:lvl w:ilvl="0" w:tplc="0419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19">
    <w:nsid w:val="60EF6AA3"/>
    <w:multiLevelType w:val="hybridMultilevel"/>
    <w:tmpl w:val="24F428DC"/>
    <w:lvl w:ilvl="0" w:tplc="E542A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6D7C55"/>
    <w:multiLevelType w:val="hybridMultilevel"/>
    <w:tmpl w:val="1736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3056D3"/>
    <w:multiLevelType w:val="hybridMultilevel"/>
    <w:tmpl w:val="54906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3B5C41"/>
    <w:multiLevelType w:val="hybridMultilevel"/>
    <w:tmpl w:val="C05E7900"/>
    <w:lvl w:ilvl="0" w:tplc="2304C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68631C"/>
    <w:multiLevelType w:val="hybridMultilevel"/>
    <w:tmpl w:val="FDFE8674"/>
    <w:lvl w:ilvl="0" w:tplc="2304C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664CBD"/>
    <w:multiLevelType w:val="hybridMultilevel"/>
    <w:tmpl w:val="4F640D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24"/>
  </w:num>
  <w:num w:numId="5">
    <w:abstractNumId w:val="0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21"/>
  </w:num>
  <w:num w:numId="17">
    <w:abstractNumId w:val="13"/>
  </w:num>
  <w:num w:numId="18">
    <w:abstractNumId w:val="6"/>
  </w:num>
  <w:num w:numId="19">
    <w:abstractNumId w:val="17"/>
  </w:num>
  <w:num w:numId="20">
    <w:abstractNumId w:val="15"/>
  </w:num>
  <w:num w:numId="21">
    <w:abstractNumId w:val="5"/>
  </w:num>
  <w:num w:numId="22">
    <w:abstractNumId w:val="8"/>
  </w:num>
  <w:num w:numId="23">
    <w:abstractNumId w:val="12"/>
  </w:num>
  <w:num w:numId="24">
    <w:abstractNumId w:val="16"/>
  </w:num>
  <w:num w:numId="25">
    <w:abstractNumId w:val="22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A11"/>
    <w:rsid w:val="00041FE5"/>
    <w:rsid w:val="00055A60"/>
    <w:rsid w:val="00081953"/>
    <w:rsid w:val="000A25C2"/>
    <w:rsid w:val="000D3A36"/>
    <w:rsid w:val="000F6D93"/>
    <w:rsid w:val="00100CA1"/>
    <w:rsid w:val="00105EFF"/>
    <w:rsid w:val="00111825"/>
    <w:rsid w:val="00124177"/>
    <w:rsid w:val="00131293"/>
    <w:rsid w:val="00150C5F"/>
    <w:rsid w:val="001750B9"/>
    <w:rsid w:val="00175967"/>
    <w:rsid w:val="001C6677"/>
    <w:rsid w:val="002035E9"/>
    <w:rsid w:val="00216A11"/>
    <w:rsid w:val="00226079"/>
    <w:rsid w:val="00236555"/>
    <w:rsid w:val="002422CE"/>
    <w:rsid w:val="002476FF"/>
    <w:rsid w:val="00285553"/>
    <w:rsid w:val="0029113A"/>
    <w:rsid w:val="002A2B85"/>
    <w:rsid w:val="00307C2B"/>
    <w:rsid w:val="00341A11"/>
    <w:rsid w:val="003422E6"/>
    <w:rsid w:val="00360838"/>
    <w:rsid w:val="0036372F"/>
    <w:rsid w:val="0036793E"/>
    <w:rsid w:val="00376B5A"/>
    <w:rsid w:val="00387BDD"/>
    <w:rsid w:val="003B7C7D"/>
    <w:rsid w:val="003D6A7B"/>
    <w:rsid w:val="003F07CD"/>
    <w:rsid w:val="004244BB"/>
    <w:rsid w:val="004278CB"/>
    <w:rsid w:val="00434F8F"/>
    <w:rsid w:val="004454D0"/>
    <w:rsid w:val="00452DC8"/>
    <w:rsid w:val="00460FCC"/>
    <w:rsid w:val="0046326C"/>
    <w:rsid w:val="004908CB"/>
    <w:rsid w:val="00491C6F"/>
    <w:rsid w:val="00493E6D"/>
    <w:rsid w:val="004B1B8A"/>
    <w:rsid w:val="004B2D26"/>
    <w:rsid w:val="004B48F2"/>
    <w:rsid w:val="004E10F9"/>
    <w:rsid w:val="004E3A45"/>
    <w:rsid w:val="005419AD"/>
    <w:rsid w:val="0054603C"/>
    <w:rsid w:val="0058043E"/>
    <w:rsid w:val="005A17AC"/>
    <w:rsid w:val="005B5C58"/>
    <w:rsid w:val="006011A4"/>
    <w:rsid w:val="0060443E"/>
    <w:rsid w:val="0061274B"/>
    <w:rsid w:val="00626FF5"/>
    <w:rsid w:val="006371CF"/>
    <w:rsid w:val="00641B88"/>
    <w:rsid w:val="006917BF"/>
    <w:rsid w:val="006A52C8"/>
    <w:rsid w:val="006C585A"/>
    <w:rsid w:val="006D6CEF"/>
    <w:rsid w:val="006E36B5"/>
    <w:rsid w:val="006E7E10"/>
    <w:rsid w:val="00725D10"/>
    <w:rsid w:val="007357E4"/>
    <w:rsid w:val="007417B7"/>
    <w:rsid w:val="00743F89"/>
    <w:rsid w:val="0075103F"/>
    <w:rsid w:val="007635D1"/>
    <w:rsid w:val="007656AD"/>
    <w:rsid w:val="00776390"/>
    <w:rsid w:val="00777CDD"/>
    <w:rsid w:val="007806A8"/>
    <w:rsid w:val="00786720"/>
    <w:rsid w:val="00790788"/>
    <w:rsid w:val="007E4386"/>
    <w:rsid w:val="00822106"/>
    <w:rsid w:val="00834BDA"/>
    <w:rsid w:val="00836D92"/>
    <w:rsid w:val="00867144"/>
    <w:rsid w:val="008864B9"/>
    <w:rsid w:val="008A7AE4"/>
    <w:rsid w:val="008E7BD7"/>
    <w:rsid w:val="008F4C7A"/>
    <w:rsid w:val="0090745D"/>
    <w:rsid w:val="00916458"/>
    <w:rsid w:val="00954CF0"/>
    <w:rsid w:val="0097331D"/>
    <w:rsid w:val="00974F84"/>
    <w:rsid w:val="00976AC0"/>
    <w:rsid w:val="00984AB3"/>
    <w:rsid w:val="00990594"/>
    <w:rsid w:val="009B04F2"/>
    <w:rsid w:val="009B4E3E"/>
    <w:rsid w:val="009B6050"/>
    <w:rsid w:val="00A07494"/>
    <w:rsid w:val="00A4691B"/>
    <w:rsid w:val="00A63483"/>
    <w:rsid w:val="00A709B2"/>
    <w:rsid w:val="00A8482A"/>
    <w:rsid w:val="00AA385E"/>
    <w:rsid w:val="00AC3DDC"/>
    <w:rsid w:val="00AE044B"/>
    <w:rsid w:val="00AE1C7C"/>
    <w:rsid w:val="00B0338A"/>
    <w:rsid w:val="00B12488"/>
    <w:rsid w:val="00B20D1C"/>
    <w:rsid w:val="00B21E78"/>
    <w:rsid w:val="00B303B3"/>
    <w:rsid w:val="00B366CD"/>
    <w:rsid w:val="00B4168B"/>
    <w:rsid w:val="00B70695"/>
    <w:rsid w:val="00B84741"/>
    <w:rsid w:val="00BE4409"/>
    <w:rsid w:val="00BF4651"/>
    <w:rsid w:val="00C06EC1"/>
    <w:rsid w:val="00C1034E"/>
    <w:rsid w:val="00C26E9C"/>
    <w:rsid w:val="00C66793"/>
    <w:rsid w:val="00C67AFE"/>
    <w:rsid w:val="00C7238C"/>
    <w:rsid w:val="00C7474E"/>
    <w:rsid w:val="00CB2D0D"/>
    <w:rsid w:val="00CC702E"/>
    <w:rsid w:val="00D168A0"/>
    <w:rsid w:val="00D17003"/>
    <w:rsid w:val="00D223B3"/>
    <w:rsid w:val="00D2543D"/>
    <w:rsid w:val="00D274D7"/>
    <w:rsid w:val="00D407BC"/>
    <w:rsid w:val="00D679D1"/>
    <w:rsid w:val="00D72957"/>
    <w:rsid w:val="00D732D5"/>
    <w:rsid w:val="00D80748"/>
    <w:rsid w:val="00DA0894"/>
    <w:rsid w:val="00DA4739"/>
    <w:rsid w:val="00DA781B"/>
    <w:rsid w:val="00DB43F0"/>
    <w:rsid w:val="00DC1080"/>
    <w:rsid w:val="00E32ABE"/>
    <w:rsid w:val="00E6268B"/>
    <w:rsid w:val="00E6319D"/>
    <w:rsid w:val="00E81E1A"/>
    <w:rsid w:val="00ED69CD"/>
    <w:rsid w:val="00F30736"/>
    <w:rsid w:val="00F70F73"/>
    <w:rsid w:val="00F714CA"/>
    <w:rsid w:val="00FA6582"/>
    <w:rsid w:val="00FB2398"/>
    <w:rsid w:val="00FC39D7"/>
    <w:rsid w:val="00FD1531"/>
    <w:rsid w:val="00FE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A11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634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216A11"/>
    <w:pPr>
      <w:ind w:firstLine="0"/>
      <w:jc w:val="center"/>
      <w:outlineLvl w:val="2"/>
    </w:pPr>
    <w:rPr>
      <w:rFonts w:ascii="Arial" w:eastAsia="Batang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locked/>
    <w:rsid w:val="00216A1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pple-style-span">
    <w:name w:val="apple-style-span"/>
    <w:basedOn w:val="a0"/>
    <w:rsid w:val="00BE4409"/>
  </w:style>
  <w:style w:type="character" w:customStyle="1" w:styleId="apple-converted-space">
    <w:name w:val="apple-converted-space"/>
    <w:basedOn w:val="a0"/>
    <w:rsid w:val="00BE4409"/>
  </w:style>
  <w:style w:type="paragraph" w:styleId="a3">
    <w:name w:val="header"/>
    <w:basedOn w:val="a"/>
    <w:link w:val="a4"/>
    <w:uiPriority w:val="99"/>
    <w:rsid w:val="00387BDD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387BDD"/>
    <w:rPr>
      <w:rFonts w:eastAsia="Times New Roman"/>
      <w:sz w:val="24"/>
      <w:szCs w:val="24"/>
    </w:rPr>
  </w:style>
  <w:style w:type="paragraph" w:styleId="a5">
    <w:name w:val="footer"/>
    <w:basedOn w:val="a"/>
    <w:link w:val="a6"/>
    <w:uiPriority w:val="99"/>
    <w:rsid w:val="00387BDD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387BDD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387BDD"/>
    <w:pPr>
      <w:ind w:left="708"/>
    </w:pPr>
  </w:style>
  <w:style w:type="paragraph" w:styleId="2">
    <w:name w:val="Body Text Indent 2"/>
    <w:basedOn w:val="a"/>
    <w:link w:val="20"/>
    <w:rsid w:val="005419AD"/>
    <w:pPr>
      <w:widowControl/>
      <w:autoSpaceDE/>
      <w:autoSpaceDN/>
      <w:adjustRightInd/>
      <w:ind w:left="600" w:firstLine="0"/>
    </w:pPr>
    <w:rPr>
      <w:b/>
      <w:bCs/>
      <w:sz w:val="28"/>
      <w:lang/>
    </w:rPr>
  </w:style>
  <w:style w:type="character" w:customStyle="1" w:styleId="20">
    <w:name w:val="Основной текст с отступом 2 Знак"/>
    <w:link w:val="2"/>
    <w:rsid w:val="005419AD"/>
    <w:rPr>
      <w:rFonts w:eastAsia="Times New Roman"/>
      <w:b/>
      <w:bCs/>
      <w:sz w:val="28"/>
      <w:szCs w:val="24"/>
    </w:rPr>
  </w:style>
  <w:style w:type="paragraph" w:customStyle="1" w:styleId="ListParagraph">
    <w:name w:val="List Paragraph"/>
    <w:basedOn w:val="a"/>
    <w:rsid w:val="00725D10"/>
    <w:pPr>
      <w:widowControl/>
      <w:autoSpaceDE/>
      <w:autoSpaceDN/>
      <w:adjustRightInd/>
      <w:ind w:left="720" w:firstLine="0"/>
      <w:jc w:val="left"/>
    </w:pPr>
    <w:rPr>
      <w:szCs w:val="28"/>
      <w:lang w:eastAsia="en-US"/>
    </w:rPr>
  </w:style>
  <w:style w:type="character" w:customStyle="1" w:styleId="10">
    <w:name w:val="Заголовок 1 Знак"/>
    <w:link w:val="1"/>
    <w:rsid w:val="00A634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A63483"/>
    <w:pPr>
      <w:widowControl/>
      <w:autoSpaceDE/>
      <w:autoSpaceDN/>
      <w:adjustRightInd/>
      <w:ind w:left="720" w:firstLine="0"/>
      <w:jc w:val="left"/>
    </w:pPr>
    <w:rPr>
      <w:rFonts w:ascii="Calibri" w:eastAsia="MS ??" w:hAnsi="Calibri"/>
    </w:rPr>
  </w:style>
  <w:style w:type="character" w:styleId="a8">
    <w:name w:val="Strong"/>
    <w:basedOn w:val="a0"/>
    <w:uiPriority w:val="22"/>
    <w:qFormat/>
    <w:rsid w:val="00F70F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4786</Words>
  <Characters>27286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МИКОЗЫ СТОП (КИСТЕЙ)</vt:lpstr>
    </vt:vector>
  </TitlesOfParts>
  <Company/>
  <LinksUpToDate>false</LinksUpToDate>
  <CharactersWithSpaces>32008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МИКОЗЫ СТОП (КИСТЕЙ)</dc:title>
  <dc:creator>Виктор</dc:creator>
  <cp:lastModifiedBy>Люлин</cp:lastModifiedBy>
  <cp:revision>2</cp:revision>
  <dcterms:created xsi:type="dcterms:W3CDTF">2018-05-04T12:43:00Z</dcterms:created>
  <dcterms:modified xsi:type="dcterms:W3CDTF">2018-05-04T12:43:00Z</dcterms:modified>
</cp:coreProperties>
</file>